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78" w:rsidRPr="009F62A7" w:rsidRDefault="009F62A7" w:rsidP="009F62A7">
      <w:pPr>
        <w:rPr>
          <w:rFonts w:ascii="Verdana" w:hAnsi="Verdana" w:cs="Arial"/>
          <w:b/>
          <w:color w:val="FF0000"/>
          <w:sz w:val="36"/>
          <w:szCs w:val="36"/>
        </w:rPr>
      </w:pPr>
      <w:r>
        <w:rPr>
          <w:noProof/>
        </w:rPr>
        <mc:AlternateContent>
          <mc:Choice Requires="wps">
            <w:drawing>
              <wp:anchor distT="0" distB="0" distL="114300" distR="114300" simplePos="0" relativeHeight="251658240" behindDoc="0" locked="0" layoutInCell="1" allowOverlap="1" wp14:anchorId="12C5041D" wp14:editId="2B3B7B84">
                <wp:simplePos x="0" y="0"/>
                <wp:positionH relativeFrom="column">
                  <wp:posOffset>1619885</wp:posOffset>
                </wp:positionH>
                <wp:positionV relativeFrom="paragraph">
                  <wp:posOffset>-266700</wp:posOffset>
                </wp:positionV>
                <wp:extent cx="3600450" cy="533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0E4" w:rsidRPr="00457D78" w:rsidRDefault="00C360E4">
                            <w:pPr>
                              <w:rPr>
                                <w:sz w:val="32"/>
                                <w:szCs w:val="32"/>
                              </w:rPr>
                            </w:pPr>
                            <w:r>
                              <w:rPr>
                                <w:sz w:val="40"/>
                                <w:szCs w:val="40"/>
                              </w:rPr>
                              <w:t xml:space="preserve">   </w:t>
                            </w:r>
                            <w:r w:rsidRPr="00457D78">
                              <w:rPr>
                                <w:sz w:val="32"/>
                                <w:szCs w:val="32"/>
                              </w:rPr>
                              <w:t>Harnett County Planning Department</w:t>
                            </w:r>
                          </w:p>
                          <w:p w:rsidR="00C360E4" w:rsidRPr="00457D78" w:rsidRDefault="00C360E4">
                            <w:pPr>
                              <w:rPr>
                                <w:sz w:val="32"/>
                                <w:szCs w:val="32"/>
                              </w:rPr>
                            </w:pPr>
                            <w:r w:rsidRPr="00457D78">
                              <w:rPr>
                                <w:sz w:val="32"/>
                                <w:szCs w:val="32"/>
                              </w:rPr>
                              <w:t xml:space="preserve">            </w:t>
                            </w:r>
                            <w:r>
                              <w:rPr>
                                <w:sz w:val="32"/>
                                <w:szCs w:val="32"/>
                              </w:rPr>
                              <w:t xml:space="preserve">    Zoning Enforcement </w:t>
                            </w:r>
                            <w:r w:rsidRPr="00457D78">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5041D" id="_x0000_t202" coordsize="21600,21600" o:spt="202" path="m,l,21600r21600,l21600,xe">
                <v:stroke joinstyle="miter"/>
                <v:path gradientshapeok="t" o:connecttype="rect"/>
              </v:shapetype>
              <v:shape id="Text Box 2" o:spid="_x0000_s1026" type="#_x0000_t202" style="position:absolute;margin-left:127.55pt;margin-top:-21pt;width:283.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fjhQIAABY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" stroked="f">
                <v:textbox>
                  <w:txbxContent>
                    <w:p w:rsidR="00C360E4" w:rsidRPr="00457D78" w:rsidRDefault="00C360E4">
                      <w:pPr>
                        <w:rPr>
                          <w:sz w:val="32"/>
                          <w:szCs w:val="32"/>
                        </w:rPr>
                      </w:pPr>
                      <w:r>
                        <w:rPr>
                          <w:sz w:val="40"/>
                          <w:szCs w:val="40"/>
                        </w:rPr>
                        <w:t xml:space="preserve">   </w:t>
                      </w:r>
                      <w:r w:rsidRPr="00457D78">
                        <w:rPr>
                          <w:sz w:val="32"/>
                          <w:szCs w:val="32"/>
                        </w:rPr>
                        <w:t>Harnett County Planning Department</w:t>
                      </w:r>
                    </w:p>
                    <w:p w:rsidR="00C360E4" w:rsidRPr="00457D78" w:rsidRDefault="00C360E4">
                      <w:pPr>
                        <w:rPr>
                          <w:sz w:val="32"/>
                          <w:szCs w:val="32"/>
                        </w:rPr>
                      </w:pPr>
                      <w:r w:rsidRPr="00457D78">
                        <w:rPr>
                          <w:sz w:val="32"/>
                          <w:szCs w:val="32"/>
                        </w:rPr>
                        <w:t xml:space="preserve">            </w:t>
                      </w:r>
                      <w:r>
                        <w:rPr>
                          <w:sz w:val="32"/>
                          <w:szCs w:val="32"/>
                        </w:rPr>
                        <w:t xml:space="preserve">    Zoning Enforcement </w:t>
                      </w:r>
                      <w:r w:rsidRPr="00457D78">
                        <w:rPr>
                          <w:sz w:val="32"/>
                          <w:szCs w:val="32"/>
                        </w:rPr>
                        <w:t xml:space="preserve">                  </w:t>
                      </w:r>
                    </w:p>
                  </w:txbxContent>
                </v:textbox>
              </v:shape>
            </w:pict>
          </mc:Fallback>
        </mc:AlternateContent>
      </w:r>
      <w:r w:rsidR="005920D7">
        <w:rPr>
          <w:noProof/>
        </w:rPr>
        <mc:AlternateContent>
          <mc:Choice Requires="wps">
            <w:drawing>
              <wp:anchor distT="0" distB="0" distL="114300" distR="114300" simplePos="0" relativeHeight="251661312" behindDoc="0" locked="0" layoutInCell="1" allowOverlap="1" wp14:anchorId="6C24849A" wp14:editId="4FFFE8C1">
                <wp:simplePos x="0" y="0"/>
                <wp:positionH relativeFrom="column">
                  <wp:posOffset>5219700</wp:posOffset>
                </wp:positionH>
                <wp:positionV relativeFrom="paragraph">
                  <wp:posOffset>552450</wp:posOffset>
                </wp:positionV>
                <wp:extent cx="635" cy="635"/>
                <wp:effectExtent l="19050" t="19050" r="18415" b="184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23ED38D" id="_x0000_t32" coordsize="21600,21600" o:spt="32" o:oned="t" path="m,l21600,21600e" filled="f">
                <v:path arrowok="t" fillok="f" o:connecttype="none"/>
                <o:lock v:ext="edit" shapetype="t"/>
              </v:shapetype>
              <v:shape id="AutoShape 7" o:spid="_x0000_s1026" type="#_x0000_t32" style="position:absolute;margin-left:411pt;margin-top:43.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" strokecolor="black [3200]" strokeweight="2.5pt">
                <v:shadow color="#868686"/>
              </v:shape>
            </w:pict>
          </mc:Fallback>
        </mc:AlternateContent>
      </w:r>
      <w:r w:rsidR="005920D7">
        <w:rPr>
          <w:noProof/>
        </w:rPr>
        <mc:AlternateContent>
          <mc:Choice Requires="wps">
            <w:drawing>
              <wp:anchor distT="0" distB="0" distL="114300" distR="114300" simplePos="0" relativeHeight="251662336" behindDoc="0" locked="0" layoutInCell="1" allowOverlap="1" wp14:anchorId="279101AA" wp14:editId="00F9B087">
                <wp:simplePos x="0" y="0"/>
                <wp:positionH relativeFrom="column">
                  <wp:posOffset>5362575</wp:posOffset>
                </wp:positionH>
                <wp:positionV relativeFrom="paragraph">
                  <wp:posOffset>-113665</wp:posOffset>
                </wp:positionV>
                <wp:extent cx="1323975" cy="666750"/>
                <wp:effectExtent l="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0E4" w:rsidRPr="00195A66" w:rsidRDefault="00C360E4" w:rsidP="00195A66">
                            <w:pPr>
                              <w:jc w:val="right"/>
                              <w:rPr>
                                <w:sz w:val="16"/>
                                <w:szCs w:val="16"/>
                              </w:rPr>
                            </w:pPr>
                            <w:r w:rsidRPr="00195A66">
                              <w:rPr>
                                <w:sz w:val="16"/>
                                <w:szCs w:val="16"/>
                              </w:rPr>
                              <w:t>PO Box 65</w:t>
                            </w:r>
                          </w:p>
                          <w:p w:rsidR="00C360E4" w:rsidRPr="00195A66" w:rsidRDefault="00C360E4" w:rsidP="00195A66">
                            <w:pPr>
                              <w:jc w:val="right"/>
                              <w:rPr>
                                <w:sz w:val="16"/>
                                <w:szCs w:val="16"/>
                              </w:rPr>
                            </w:pPr>
                            <w:r w:rsidRPr="00195A66">
                              <w:rPr>
                                <w:sz w:val="16"/>
                                <w:szCs w:val="16"/>
                              </w:rPr>
                              <w:t>108 E. Front Street</w:t>
                            </w:r>
                          </w:p>
                          <w:p w:rsidR="00C360E4" w:rsidRDefault="00C360E4" w:rsidP="00195A66">
                            <w:pPr>
                              <w:jc w:val="right"/>
                              <w:rPr>
                                <w:sz w:val="16"/>
                                <w:szCs w:val="16"/>
                              </w:rPr>
                            </w:pPr>
                            <w:r w:rsidRPr="00195A66">
                              <w:rPr>
                                <w:sz w:val="16"/>
                                <w:szCs w:val="16"/>
                              </w:rPr>
                              <w:t>Lillington, NC 27546</w:t>
                            </w:r>
                          </w:p>
                          <w:p w:rsidR="00C360E4" w:rsidRDefault="00C360E4" w:rsidP="00195A66">
                            <w:pPr>
                              <w:jc w:val="right"/>
                              <w:rPr>
                                <w:sz w:val="16"/>
                                <w:szCs w:val="16"/>
                              </w:rPr>
                            </w:pPr>
                            <w:r>
                              <w:rPr>
                                <w:sz w:val="16"/>
                                <w:szCs w:val="16"/>
                              </w:rPr>
                              <w:t>Ph: (910) 893- 7525 opt. 4</w:t>
                            </w:r>
                          </w:p>
                          <w:p w:rsidR="00C360E4" w:rsidRDefault="00C360E4" w:rsidP="00195A66">
                            <w:pPr>
                              <w:jc w:val="right"/>
                              <w:rPr>
                                <w:sz w:val="16"/>
                                <w:szCs w:val="16"/>
                              </w:rPr>
                            </w:pPr>
                            <w:r>
                              <w:rPr>
                                <w:sz w:val="16"/>
                                <w:szCs w:val="16"/>
                              </w:rPr>
                              <w:t>Fax: (910) 814-6459</w:t>
                            </w:r>
                          </w:p>
                          <w:p w:rsidR="00C360E4" w:rsidRPr="00195A66" w:rsidRDefault="00C360E4" w:rsidP="00195A66">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101AA" id="Text Box 9" o:spid="_x0000_s1027" type="#_x0000_t202" style="position:absolute;margin-left:422.25pt;margin-top:-8.95pt;width:104.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p8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" stroked="f">
                <v:textbox>
                  <w:txbxContent>
                    <w:p w:rsidR="00C360E4" w:rsidRPr="00195A66" w:rsidRDefault="00C360E4" w:rsidP="00195A66">
                      <w:pPr>
                        <w:jc w:val="right"/>
                        <w:rPr>
                          <w:sz w:val="16"/>
                          <w:szCs w:val="16"/>
                        </w:rPr>
                      </w:pPr>
                      <w:r w:rsidRPr="00195A66">
                        <w:rPr>
                          <w:sz w:val="16"/>
                          <w:szCs w:val="16"/>
                        </w:rPr>
                        <w:t>PO Box 65</w:t>
                      </w:r>
                    </w:p>
                    <w:p w:rsidR="00C360E4" w:rsidRPr="00195A66" w:rsidRDefault="00C360E4" w:rsidP="00195A66">
                      <w:pPr>
                        <w:jc w:val="right"/>
                        <w:rPr>
                          <w:sz w:val="16"/>
                          <w:szCs w:val="16"/>
                        </w:rPr>
                      </w:pPr>
                      <w:r w:rsidRPr="00195A66">
                        <w:rPr>
                          <w:sz w:val="16"/>
                          <w:szCs w:val="16"/>
                        </w:rPr>
                        <w:t>108 E. Front Street</w:t>
                      </w:r>
                    </w:p>
                    <w:p w:rsidR="00C360E4" w:rsidRDefault="00C360E4" w:rsidP="00195A66">
                      <w:pPr>
                        <w:jc w:val="right"/>
                        <w:rPr>
                          <w:sz w:val="16"/>
                          <w:szCs w:val="16"/>
                        </w:rPr>
                      </w:pPr>
                      <w:r w:rsidRPr="00195A66">
                        <w:rPr>
                          <w:sz w:val="16"/>
                          <w:szCs w:val="16"/>
                        </w:rPr>
                        <w:t>Lillington, NC 27546</w:t>
                      </w:r>
                    </w:p>
                    <w:p w:rsidR="00C360E4" w:rsidRDefault="00C360E4" w:rsidP="00195A66">
                      <w:pPr>
                        <w:jc w:val="right"/>
                        <w:rPr>
                          <w:sz w:val="16"/>
                          <w:szCs w:val="16"/>
                        </w:rPr>
                      </w:pPr>
                      <w:r>
                        <w:rPr>
                          <w:sz w:val="16"/>
                          <w:szCs w:val="16"/>
                        </w:rPr>
                        <w:t>Ph: (910) 893- 7525 opt. 4</w:t>
                      </w:r>
                    </w:p>
                    <w:p w:rsidR="00C360E4" w:rsidRDefault="00C360E4" w:rsidP="00195A66">
                      <w:pPr>
                        <w:jc w:val="right"/>
                        <w:rPr>
                          <w:sz w:val="16"/>
                          <w:szCs w:val="16"/>
                        </w:rPr>
                      </w:pPr>
                      <w:r>
                        <w:rPr>
                          <w:sz w:val="16"/>
                          <w:szCs w:val="16"/>
                        </w:rPr>
                        <w:t>Fax: (910) 814-6459</w:t>
                      </w:r>
                    </w:p>
                    <w:p w:rsidR="00C360E4" w:rsidRPr="00195A66" w:rsidRDefault="00C360E4" w:rsidP="00195A66">
                      <w:pPr>
                        <w:jc w:val="right"/>
                        <w:rPr>
                          <w:sz w:val="16"/>
                          <w:szCs w:val="16"/>
                        </w:rPr>
                      </w:pPr>
                    </w:p>
                  </w:txbxContent>
                </v:textbox>
              </v:shape>
            </w:pict>
          </mc:Fallback>
        </mc:AlternateContent>
      </w:r>
      <w:r w:rsidR="00020E87" w:rsidRPr="00020E87">
        <w:rPr>
          <w:rFonts w:ascii="Verdana" w:hAnsi="Verdana" w:cs="Arial"/>
          <w:b/>
          <w:noProof/>
          <w:color w:val="FF0000"/>
          <w:sz w:val="36"/>
          <w:szCs w:val="36"/>
        </w:rPr>
        <w:drawing>
          <wp:inline distT="0" distB="0" distL="0" distR="0">
            <wp:extent cx="1590675" cy="600075"/>
            <wp:effectExtent l="19050" t="0" r="9525" b="0"/>
            <wp:docPr id="10"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8" cstate="print"/>
                    <a:stretch>
                      <a:fillRect/>
                    </a:stretch>
                  </pic:blipFill>
                  <pic:spPr>
                    <a:xfrm>
                      <a:off x="0" y="0"/>
                      <a:ext cx="1614903" cy="609215"/>
                    </a:xfrm>
                    <a:prstGeom prst="rect">
                      <a:avLst/>
                    </a:prstGeom>
                  </pic:spPr>
                </pic:pic>
              </a:graphicData>
            </a:graphic>
          </wp:inline>
        </w:drawing>
      </w:r>
      <w:r w:rsidR="005920D7">
        <w:rPr>
          <w:noProof/>
        </w:rPr>
        <mc:AlternateContent>
          <mc:Choice Requires="wps">
            <w:drawing>
              <wp:anchor distT="0" distB="0" distL="114300" distR="114300" simplePos="0" relativeHeight="251660288" behindDoc="0" locked="0" layoutInCell="1" allowOverlap="1">
                <wp:simplePos x="0" y="0"/>
                <wp:positionH relativeFrom="column">
                  <wp:posOffset>6315075</wp:posOffset>
                </wp:positionH>
                <wp:positionV relativeFrom="paragraph">
                  <wp:posOffset>819785</wp:posOffset>
                </wp:positionV>
                <wp:extent cx="0" cy="635"/>
                <wp:effectExtent l="19050" t="19685" r="19050" b="177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40050E" id="AutoShape 5" o:spid="_x0000_s1026" type="#_x0000_t32" style="position:absolute;margin-left:497.25pt;margin-top:64.55pt;width:0;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" strokecolor="black [3200]" strokeweight="2.5pt">
                <v:shadow color="#868686"/>
              </v:shape>
            </w:pict>
          </mc:Fallback>
        </mc:AlternateContent>
      </w:r>
      <w:r w:rsidR="005920D7">
        <w:rPr>
          <w:noProof/>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714375</wp:posOffset>
                </wp:positionV>
                <wp:extent cx="4562475" cy="28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2475" cy="2857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FC3749" id="AutoShape 3" o:spid="_x0000_s1026" type="#_x0000_t32" style="position:absolute;margin-left:127.5pt;margin-top:56.25pt;width:359.2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" stroked="f" strokeweight="0"/>
            </w:pict>
          </mc:Fallback>
        </mc:AlternateContent>
      </w:r>
      <w:r>
        <w:rPr>
          <w:rFonts w:ascii="Verdana" w:hAnsi="Verdana" w:cs="Arial"/>
          <w:b/>
          <w:color w:val="FF0000"/>
          <w:sz w:val="36"/>
          <w:szCs w:val="36"/>
        </w:rPr>
        <w:t xml:space="preserve">  </w:t>
      </w:r>
      <w:r w:rsidR="00031CE8">
        <w:rPr>
          <w:b/>
          <w:color w:val="FF0000"/>
          <w:sz w:val="36"/>
          <w:szCs w:val="36"/>
        </w:rPr>
        <w:t>FINAL N</w:t>
      </w:r>
      <w:r w:rsidR="00E410BA" w:rsidRPr="00031CE8">
        <w:rPr>
          <w:b/>
          <w:color w:val="FF0000"/>
          <w:sz w:val="36"/>
          <w:szCs w:val="36"/>
        </w:rPr>
        <w:t>OTICE OF VIOLATION</w:t>
      </w:r>
    </w:p>
    <w:p w:rsidR="00432A7C" w:rsidRDefault="00457D78" w:rsidP="00543F02">
      <w:pPr>
        <w:pStyle w:val="NoSpacing"/>
        <w:jc w:val="both"/>
      </w:pPr>
      <w:r>
        <w:t xml:space="preserve">  </w:t>
      </w:r>
    </w:p>
    <w:p w:rsidR="00195A66" w:rsidRPr="00946103" w:rsidRDefault="00751D10" w:rsidP="00543F02">
      <w:pPr>
        <w:pStyle w:val="NoSpacing"/>
        <w:jc w:val="both"/>
        <w:rPr>
          <w:u w:val="single"/>
        </w:rPr>
      </w:pPr>
      <w:r w:rsidRPr="00946103">
        <w:t xml:space="preserve">Delivery Via:     </w:t>
      </w:r>
      <w:r w:rsidR="00031CE8">
        <w:t>Certified Mail</w:t>
      </w:r>
      <w:r w:rsidR="00512FCF">
        <w:t xml:space="preserve"> &amp;</w:t>
      </w:r>
      <w:r w:rsidRPr="00946103">
        <w:t xml:space="preserve"> First Class Mail</w:t>
      </w:r>
      <w:r w:rsidR="00457D78" w:rsidRPr="00946103">
        <w:t xml:space="preserve"> </w:t>
      </w:r>
      <w:r w:rsidR="00A41F90" w:rsidRPr="00946103">
        <w:t xml:space="preserve">                                </w:t>
      </w:r>
      <w:r w:rsidRPr="00946103">
        <w:t xml:space="preserve">          </w:t>
      </w:r>
      <w:r w:rsidR="00257ABC" w:rsidRPr="00946103">
        <w:t xml:space="preserve">                   </w:t>
      </w:r>
      <w:r w:rsidRPr="00946103">
        <w:t xml:space="preserve"> </w:t>
      </w:r>
      <w:r w:rsidR="00031CE8">
        <w:tab/>
      </w:r>
      <w:r w:rsidR="00031CE8">
        <w:tab/>
      </w:r>
      <w:r w:rsidR="00031CE8">
        <w:tab/>
      </w:r>
      <w:r w:rsidR="00A41F90" w:rsidRPr="00083749">
        <w:t>HTE #</w:t>
      </w:r>
      <w:r w:rsidR="009F587A" w:rsidRPr="00083749">
        <w:rPr>
          <w:u w:val="single"/>
        </w:rPr>
        <w:t xml:space="preserve"> </w:t>
      </w:r>
      <w:r w:rsidR="006E2FF8">
        <w:rPr>
          <w:u w:val="single"/>
        </w:rPr>
        <w:t>18-62</w:t>
      </w:r>
      <w:r w:rsidR="00A41F90" w:rsidRPr="00946103">
        <w:t xml:space="preserve">  </w:t>
      </w:r>
    </w:p>
    <w:p w:rsidR="00457D78" w:rsidRPr="00946103" w:rsidRDefault="00457D78" w:rsidP="00543F02">
      <w:pPr>
        <w:pStyle w:val="NoSpacing"/>
        <w:jc w:val="both"/>
      </w:pPr>
      <w:r w:rsidRPr="00946103">
        <w:t xml:space="preserve">                                                                                                                                                                </w:t>
      </w:r>
    </w:p>
    <w:p w:rsidR="00195A66" w:rsidRPr="00946103" w:rsidRDefault="00CA0273" w:rsidP="00EA687E">
      <w:pPr>
        <w:pStyle w:val="NoSpacing"/>
        <w:jc w:val="center"/>
        <w:rPr>
          <w:b/>
          <w:color w:val="FF0000"/>
        </w:rPr>
      </w:pPr>
      <w:r w:rsidRPr="00946103">
        <w:rPr>
          <w:b/>
          <w:color w:val="FF0000"/>
        </w:rPr>
        <w:t xml:space="preserve">THIS IS AN OFFICIAL NOTIFICATION OF A VIOLATION </w:t>
      </w:r>
      <w:r w:rsidR="00EA687E" w:rsidRPr="00946103">
        <w:rPr>
          <w:b/>
          <w:color w:val="FF0000"/>
        </w:rPr>
        <w:t>AGAINST THE HARNETT COUNTY                        UNIFIED DEVELOPMENT</w:t>
      </w:r>
      <w:r w:rsidRPr="00946103">
        <w:rPr>
          <w:b/>
          <w:color w:val="FF0000"/>
        </w:rPr>
        <w:t xml:space="preserve"> ORIDANCE</w:t>
      </w:r>
      <w:r w:rsidR="00457D78" w:rsidRPr="00946103">
        <w:rPr>
          <w:b/>
          <w:color w:val="FF0000"/>
        </w:rPr>
        <w:t>.</w:t>
      </w:r>
    </w:p>
    <w:p w:rsidR="00EF320B" w:rsidRPr="00946103" w:rsidRDefault="00EF320B" w:rsidP="00543F02">
      <w:pPr>
        <w:pStyle w:val="NoSpacing"/>
        <w:jc w:val="both"/>
        <w:rPr>
          <w:b/>
        </w:rPr>
      </w:pPr>
    </w:p>
    <w:p w:rsidR="008D5973" w:rsidRPr="00946103" w:rsidRDefault="00984A91" w:rsidP="00543F02">
      <w:pPr>
        <w:pStyle w:val="NoSpacing"/>
        <w:jc w:val="both"/>
        <w:rPr>
          <w:b/>
        </w:rPr>
      </w:pPr>
      <w:r w:rsidRPr="00946103">
        <w:rPr>
          <w:b/>
        </w:rPr>
        <w:t>Parcel</w:t>
      </w:r>
      <w:r w:rsidR="00876FF5" w:rsidRPr="00946103">
        <w:rPr>
          <w:b/>
        </w:rPr>
        <w:t xml:space="preserve"> Identification Number</w:t>
      </w:r>
      <w:r w:rsidR="00113277" w:rsidRPr="00946103">
        <w:rPr>
          <w:b/>
        </w:rPr>
        <w:t>(s)</w:t>
      </w:r>
      <w:r w:rsidR="00876FF5" w:rsidRPr="00946103">
        <w:rPr>
          <w:b/>
        </w:rPr>
        <w:t>:</w:t>
      </w:r>
      <w:r w:rsidR="00113277" w:rsidRPr="00946103">
        <w:t xml:space="preserve">  </w:t>
      </w:r>
      <w:r w:rsidR="00113277" w:rsidRPr="00946103">
        <w:rPr>
          <w:u w:val="single"/>
        </w:rPr>
        <w:t>010514 0171, 010514 0172, 010514 0148, 010514 0149</w:t>
      </w:r>
      <w:r w:rsidR="00113277" w:rsidRPr="00946103">
        <w:rPr>
          <w:b/>
        </w:rPr>
        <w:t xml:space="preserve">  </w:t>
      </w:r>
    </w:p>
    <w:p w:rsidR="00876FF5" w:rsidRPr="00946103" w:rsidRDefault="00876FF5" w:rsidP="00543F02">
      <w:pPr>
        <w:pStyle w:val="NoSpacing"/>
        <w:jc w:val="both"/>
        <w:rPr>
          <w:rFonts w:ascii="Verdana" w:hAnsi="Verdana"/>
        </w:rPr>
      </w:pPr>
      <w:r w:rsidRPr="00946103">
        <w:rPr>
          <w:b/>
        </w:rPr>
        <w:t>Property Location:</w:t>
      </w:r>
      <w:r w:rsidRPr="00946103">
        <w:t xml:space="preserve">  </w:t>
      </w:r>
      <w:r w:rsidR="00685A4D" w:rsidRPr="00946103">
        <w:t xml:space="preserve"> </w:t>
      </w:r>
      <w:r w:rsidR="00113277" w:rsidRPr="00946103">
        <w:rPr>
          <w:u w:val="single"/>
        </w:rPr>
        <w:t>Williford Lane and Currie Drive Spring Lake NC 28390</w:t>
      </w:r>
      <w:r w:rsidR="00636D05" w:rsidRPr="00946103">
        <w:rPr>
          <w:u w:val="single"/>
        </w:rPr>
        <w:tab/>
      </w:r>
      <w:r w:rsidR="00C7567C" w:rsidRPr="00946103">
        <w:rPr>
          <w:u w:val="single"/>
        </w:rPr>
        <w:t xml:space="preserve"> </w:t>
      </w:r>
      <w:r w:rsidR="00685A4D" w:rsidRPr="00946103">
        <w:t xml:space="preserve">    </w:t>
      </w:r>
      <w:r w:rsidR="008D5973" w:rsidRPr="00946103">
        <w:t xml:space="preserve">   </w:t>
      </w:r>
      <w:r w:rsidR="00195A66" w:rsidRPr="00946103">
        <w:t xml:space="preserve">            </w:t>
      </w:r>
      <w:r w:rsidR="00115E45" w:rsidRPr="00946103">
        <w:t xml:space="preserve">  </w:t>
      </w:r>
      <w:r w:rsidR="00113277" w:rsidRPr="00946103">
        <w:t xml:space="preserve"> </w:t>
      </w:r>
      <w:r w:rsidR="00685A4D" w:rsidRPr="00946103">
        <w:rPr>
          <w:b/>
        </w:rPr>
        <w:t>Zoning District:</w:t>
      </w:r>
      <w:r w:rsidR="00915B47" w:rsidRPr="00946103">
        <w:t xml:space="preserve"> </w:t>
      </w:r>
      <w:r w:rsidR="00636D05" w:rsidRPr="00946103">
        <w:rPr>
          <w:u w:val="single"/>
        </w:rPr>
        <w:t>RA20M</w:t>
      </w:r>
    </w:p>
    <w:p w:rsidR="008D5973" w:rsidRPr="00946103" w:rsidRDefault="008D5973" w:rsidP="00543F02">
      <w:pPr>
        <w:pStyle w:val="NoSpacing"/>
        <w:jc w:val="both"/>
      </w:pPr>
    </w:p>
    <w:p w:rsidR="00685A4D" w:rsidRPr="00946103" w:rsidRDefault="00CA0273" w:rsidP="00543F02">
      <w:pPr>
        <w:pStyle w:val="NoSpacing"/>
        <w:jc w:val="both"/>
        <w:rPr>
          <w:b/>
        </w:rPr>
      </w:pPr>
      <w:r w:rsidRPr="00946103">
        <w:rPr>
          <w:b/>
        </w:rPr>
        <w:t>The Violation Is Issued To The Following Property O</w:t>
      </w:r>
      <w:r w:rsidR="00685A4D" w:rsidRPr="00946103">
        <w:rPr>
          <w:b/>
        </w:rPr>
        <w:t>wner(s):</w:t>
      </w:r>
    </w:p>
    <w:p w:rsidR="009A46E0" w:rsidRPr="00946103" w:rsidRDefault="009A46E0" w:rsidP="00543F02">
      <w:pPr>
        <w:pStyle w:val="NoSpacing"/>
        <w:jc w:val="both"/>
        <w:rPr>
          <w:b/>
        </w:rPr>
      </w:pPr>
    </w:p>
    <w:p w:rsidR="00113277" w:rsidRDefault="006E2FF8" w:rsidP="009A46E0">
      <w:pPr>
        <w:pStyle w:val="NoSpacing"/>
        <w:jc w:val="both"/>
      </w:pPr>
      <w:r>
        <w:t>Ruben Mejia Lira</w:t>
      </w:r>
    </w:p>
    <w:p w:rsidR="006E2FF8" w:rsidRDefault="006E2FF8" w:rsidP="009A46E0">
      <w:pPr>
        <w:pStyle w:val="NoSpacing"/>
        <w:jc w:val="both"/>
      </w:pPr>
      <w:r>
        <w:t xml:space="preserve">75 Currie Drive </w:t>
      </w:r>
    </w:p>
    <w:p w:rsidR="006E2FF8" w:rsidRPr="00946103" w:rsidRDefault="006E2FF8" w:rsidP="009A46E0">
      <w:pPr>
        <w:pStyle w:val="NoSpacing"/>
        <w:jc w:val="both"/>
      </w:pPr>
      <w:r>
        <w:t>Spring Lake, NC 28390</w:t>
      </w:r>
    </w:p>
    <w:p w:rsidR="00984A91" w:rsidRPr="00946103" w:rsidRDefault="00984A91" w:rsidP="00543F02">
      <w:pPr>
        <w:jc w:val="both"/>
      </w:pPr>
    </w:p>
    <w:p w:rsidR="00685A4D" w:rsidRPr="00946103" w:rsidRDefault="00CA0273" w:rsidP="00543F02">
      <w:pPr>
        <w:jc w:val="both"/>
        <w:rPr>
          <w:b/>
        </w:rPr>
      </w:pPr>
      <w:r w:rsidRPr="00946103">
        <w:rPr>
          <w:b/>
        </w:rPr>
        <w:t>Inspection Details:</w:t>
      </w:r>
      <w:r w:rsidR="0041206E" w:rsidRPr="00946103">
        <w:rPr>
          <w:b/>
        </w:rPr>
        <w:t xml:space="preserve">  </w:t>
      </w:r>
      <w:r w:rsidR="00113277" w:rsidRPr="00946103">
        <w:rPr>
          <w:b/>
        </w:rPr>
        <w:t xml:space="preserve">Materials defined as junk &amp; </w:t>
      </w:r>
      <w:r w:rsidR="00636D05" w:rsidRPr="00946103">
        <w:rPr>
          <w:b/>
        </w:rPr>
        <w:t>Abandoned Manufactured Home</w:t>
      </w:r>
      <w:r w:rsidR="00113277" w:rsidRPr="00946103">
        <w:rPr>
          <w:b/>
        </w:rPr>
        <w:t>s</w:t>
      </w:r>
      <w:r w:rsidR="00636D05" w:rsidRPr="00946103">
        <w:rPr>
          <w:b/>
        </w:rPr>
        <w:t>, etc.</w:t>
      </w:r>
    </w:p>
    <w:p w:rsidR="009A46E0" w:rsidRPr="00946103" w:rsidRDefault="009A46E0" w:rsidP="00543F02">
      <w:pPr>
        <w:jc w:val="both"/>
        <w:rPr>
          <w:b/>
        </w:rPr>
      </w:pPr>
    </w:p>
    <w:p w:rsidR="00487154" w:rsidRPr="00946103" w:rsidRDefault="00DB3D48" w:rsidP="00543F02">
      <w:pPr>
        <w:jc w:val="both"/>
        <w:rPr>
          <w:u w:val="single"/>
        </w:rPr>
      </w:pPr>
      <w:r w:rsidRPr="00946103">
        <w:rPr>
          <w:b/>
        </w:rPr>
        <w:t>Date of Inspection:</w:t>
      </w:r>
      <w:r w:rsidRPr="00946103">
        <w:t xml:space="preserve"> </w:t>
      </w:r>
      <w:r w:rsidRPr="00946103">
        <w:rPr>
          <w:rFonts w:ascii="Verdana" w:hAnsi="Verdana"/>
        </w:rPr>
        <w:t xml:space="preserve"> </w:t>
      </w:r>
      <w:r w:rsidR="00031CE8">
        <w:rPr>
          <w:u w:val="single"/>
        </w:rPr>
        <w:t>11/26/2018</w:t>
      </w:r>
      <w:r w:rsidRPr="00946103">
        <w:rPr>
          <w:rFonts w:ascii="Verdana" w:hAnsi="Verdana"/>
        </w:rPr>
        <w:t xml:space="preserve">   </w:t>
      </w:r>
      <w:r w:rsidR="00CA0273" w:rsidRPr="00946103">
        <w:rPr>
          <w:rFonts w:ascii="Verdana" w:hAnsi="Verdana"/>
        </w:rPr>
        <w:t xml:space="preserve">                                              </w:t>
      </w:r>
      <w:r w:rsidR="00124E11" w:rsidRPr="00946103">
        <w:rPr>
          <w:rFonts w:ascii="Verdana" w:hAnsi="Verdana"/>
        </w:rPr>
        <w:t xml:space="preserve">     </w:t>
      </w:r>
      <w:r w:rsidRPr="00946103">
        <w:rPr>
          <w:b/>
        </w:rPr>
        <w:t>Zoning Official:</w:t>
      </w:r>
      <w:r w:rsidRPr="00946103">
        <w:t xml:space="preserve"> </w:t>
      </w:r>
      <w:r w:rsidR="0028297A" w:rsidRPr="00946103">
        <w:rPr>
          <w:u w:val="single"/>
        </w:rPr>
        <w:t>A. Driggers</w:t>
      </w:r>
    </w:p>
    <w:p w:rsidR="00583200" w:rsidRPr="00946103" w:rsidRDefault="00583200" w:rsidP="00543F02">
      <w:pPr>
        <w:jc w:val="both"/>
        <w:rPr>
          <w:rFonts w:ascii="Verdana" w:hAnsi="Verdana"/>
        </w:rPr>
      </w:pPr>
    </w:p>
    <w:p w:rsidR="00113277" w:rsidRPr="00946103" w:rsidRDefault="00487154" w:rsidP="00583200">
      <w:pPr>
        <w:pStyle w:val="NoSpacing"/>
      </w:pPr>
      <w:r w:rsidRPr="00946103">
        <w:rPr>
          <w:b/>
        </w:rPr>
        <w:t>Nature of Violation(s):</w:t>
      </w:r>
      <w:r w:rsidRPr="00946103">
        <w:t xml:space="preserve"> </w:t>
      </w:r>
      <w:r w:rsidR="009F62A7" w:rsidRPr="00946103">
        <w:t xml:space="preserve"> </w:t>
      </w:r>
      <w:r w:rsidR="00490BFB" w:rsidRPr="00946103">
        <w:t xml:space="preserve"> Property contains</w:t>
      </w:r>
      <w:r w:rsidR="008D4A8E" w:rsidRPr="00946103">
        <w:t xml:space="preserve"> </w:t>
      </w:r>
      <w:r w:rsidR="008576A2" w:rsidRPr="00946103">
        <w:t>automobiles or materials</w:t>
      </w:r>
      <w:r w:rsidR="00115E45" w:rsidRPr="00946103">
        <w:t xml:space="preserve"> defined as junk therefore creating a land use classified as a junkyard.</w:t>
      </w:r>
      <w:r w:rsidR="00184C08" w:rsidRPr="00946103">
        <w:t xml:space="preserve">  Property also contains </w:t>
      </w:r>
      <w:r w:rsidR="00113277" w:rsidRPr="00946103">
        <w:t>abandoned manufactured homes which are</w:t>
      </w:r>
      <w:r w:rsidR="00113F1A" w:rsidRPr="00946103">
        <w:t xml:space="preserve"> not allowed in any zoning district in Harnett County</w:t>
      </w:r>
      <w:r w:rsidR="00184C08" w:rsidRPr="00946103">
        <w:t>.</w:t>
      </w:r>
    </w:p>
    <w:p w:rsidR="00487154" w:rsidRPr="00946103" w:rsidRDefault="00751D10" w:rsidP="00124E11">
      <w:pPr>
        <w:pStyle w:val="NoSpacing"/>
      </w:pPr>
      <w:r w:rsidRPr="00946103">
        <w:t xml:space="preserve">       </w:t>
      </w:r>
      <w:r w:rsidR="00432A7C" w:rsidRPr="00946103">
        <w:t xml:space="preserve">                              </w:t>
      </w:r>
      <w:r w:rsidR="00487154" w:rsidRPr="00946103">
        <w:rPr>
          <w:rFonts w:ascii="Verdana" w:hAnsi="Verdana"/>
        </w:rPr>
        <w:t xml:space="preserve">  </w:t>
      </w:r>
    </w:p>
    <w:p w:rsidR="003305C4" w:rsidRPr="00946103" w:rsidRDefault="00487154" w:rsidP="00583200">
      <w:pPr>
        <w:pStyle w:val="NoSpacing"/>
        <w:rPr>
          <w:b/>
        </w:rPr>
      </w:pPr>
      <w:r w:rsidRPr="00946103">
        <w:rPr>
          <w:b/>
        </w:rPr>
        <w:t>Harn</w:t>
      </w:r>
      <w:r w:rsidR="006B3FBB" w:rsidRPr="00946103">
        <w:rPr>
          <w:b/>
        </w:rPr>
        <w:t xml:space="preserve">ett County </w:t>
      </w:r>
      <w:r w:rsidR="009A46E0" w:rsidRPr="00946103">
        <w:rPr>
          <w:b/>
        </w:rPr>
        <w:t>Unified Development Ordinance</w:t>
      </w:r>
      <w:r w:rsidRPr="00946103">
        <w:rPr>
          <w:b/>
        </w:rPr>
        <w:t xml:space="preserve"> Reference:</w:t>
      </w:r>
      <w:r w:rsidR="00432A7C" w:rsidRPr="00946103">
        <w:rPr>
          <w:b/>
        </w:rPr>
        <w:t xml:space="preserve">    </w:t>
      </w:r>
      <w:r w:rsidR="006B3FBB" w:rsidRPr="00946103">
        <w:rPr>
          <w:u w:val="single"/>
        </w:rPr>
        <w:t>Article V</w:t>
      </w:r>
      <w:r w:rsidR="009A46E0" w:rsidRPr="00946103">
        <w:rPr>
          <w:u w:val="single"/>
        </w:rPr>
        <w:t xml:space="preserve">, </w:t>
      </w:r>
      <w:r w:rsidR="00AF7071" w:rsidRPr="00946103">
        <w:rPr>
          <w:u w:val="single"/>
        </w:rPr>
        <w:t>Section 1.0</w:t>
      </w:r>
      <w:r w:rsidR="00113F1A" w:rsidRPr="00946103">
        <w:rPr>
          <w:u w:val="single"/>
        </w:rPr>
        <w:t xml:space="preserve"> &amp; 1.1</w:t>
      </w:r>
      <w:r w:rsidR="00432A7C" w:rsidRPr="00946103">
        <w:rPr>
          <w:u w:val="single"/>
        </w:rPr>
        <w:t xml:space="preserve"> </w:t>
      </w:r>
    </w:p>
    <w:p w:rsidR="00A7653A" w:rsidRPr="00946103" w:rsidRDefault="00A7653A" w:rsidP="00543F02">
      <w:pPr>
        <w:jc w:val="both"/>
      </w:pPr>
    </w:p>
    <w:p w:rsidR="002B59CE" w:rsidRPr="00946103" w:rsidRDefault="00CA0273" w:rsidP="00BA62DA">
      <w:pPr>
        <w:pStyle w:val="NoSpacing"/>
        <w:rPr>
          <w:b/>
        </w:rPr>
      </w:pPr>
      <w:r w:rsidRPr="00946103">
        <w:rPr>
          <w:b/>
        </w:rPr>
        <w:t>The Following Measures Must Be Taken In Order To Reach Compliance:</w:t>
      </w:r>
    </w:p>
    <w:p w:rsidR="00EF320B" w:rsidRPr="00946103" w:rsidRDefault="00257ABC" w:rsidP="00257ABC">
      <w:pPr>
        <w:pStyle w:val="NoSpacing"/>
        <w:jc w:val="both"/>
        <w:rPr>
          <w:b/>
          <w:color w:val="FF0000"/>
          <w:u w:val="single"/>
        </w:rPr>
      </w:pPr>
      <w:r w:rsidRPr="00946103">
        <w:rPr>
          <w:b/>
          <w:color w:val="FF0000"/>
          <w:u w:val="single"/>
        </w:rPr>
        <w:t xml:space="preserve">Remove all </w:t>
      </w:r>
      <w:r w:rsidR="00EF320B" w:rsidRPr="00946103">
        <w:rPr>
          <w:b/>
          <w:color w:val="FF0000"/>
          <w:u w:val="single"/>
        </w:rPr>
        <w:t>materials that are classified as junk from the property.</w:t>
      </w:r>
      <w:r w:rsidR="00113F1A" w:rsidRPr="00946103">
        <w:rPr>
          <w:b/>
          <w:color w:val="FF0000"/>
          <w:u w:val="single"/>
        </w:rPr>
        <w:t xml:space="preserve">  </w:t>
      </w:r>
      <w:r w:rsidR="006E2FF8">
        <w:rPr>
          <w:b/>
          <w:color w:val="FF0000"/>
          <w:u w:val="single"/>
        </w:rPr>
        <w:t xml:space="preserve">Repair, </w:t>
      </w:r>
      <w:r w:rsidR="00113F1A" w:rsidRPr="00946103">
        <w:rPr>
          <w:b/>
          <w:color w:val="FF0000"/>
          <w:u w:val="single"/>
        </w:rPr>
        <w:t>Remove and/or properly demolish abandoned manufactured homes.  Obtain demo permits for any demolition</w:t>
      </w:r>
      <w:r w:rsidR="006E2FF8">
        <w:rPr>
          <w:b/>
          <w:color w:val="FF0000"/>
          <w:u w:val="single"/>
        </w:rPr>
        <w:t xml:space="preserve"> and trade permits for any construction</w:t>
      </w:r>
      <w:r w:rsidR="00113F1A" w:rsidRPr="00946103">
        <w:rPr>
          <w:b/>
          <w:color w:val="FF0000"/>
          <w:u w:val="single"/>
        </w:rPr>
        <w:t>.</w:t>
      </w:r>
      <w:r w:rsidR="00EF320B" w:rsidRPr="00946103">
        <w:rPr>
          <w:color w:val="FF0000"/>
        </w:rPr>
        <w:t xml:space="preserve">  All materials must be properly disposed of at a facility that is permitted to accept such materials.  Facility receipts of disposal must be submitted to the Planning Department to verify proper disposal of materials.</w:t>
      </w:r>
      <w:r w:rsidR="00583200" w:rsidRPr="00946103">
        <w:rPr>
          <w:color w:val="FF0000"/>
        </w:rPr>
        <w:t xml:space="preserve">  </w:t>
      </w:r>
      <w:r w:rsidR="00EF320B" w:rsidRPr="00946103">
        <w:rPr>
          <w:b/>
          <w:color w:val="FF0000"/>
          <w:u w:val="single"/>
        </w:rPr>
        <w:t>Do Not Burn Or Bury Any Debris, This Will Result In Further Violations And Fines By Other Agencies.</w:t>
      </w:r>
    </w:p>
    <w:p w:rsidR="00EF320B" w:rsidRPr="00946103" w:rsidRDefault="00EF320B" w:rsidP="009A46E0">
      <w:pPr>
        <w:jc w:val="center"/>
        <w:rPr>
          <w:color w:val="FF0000"/>
        </w:rPr>
      </w:pPr>
    </w:p>
    <w:p w:rsidR="009A46E0" w:rsidRPr="00946103" w:rsidRDefault="007A202E" w:rsidP="002B59CE">
      <w:pPr>
        <w:jc w:val="center"/>
        <w:rPr>
          <w:b/>
          <w:color w:val="FF0000"/>
          <w:u w:val="single"/>
        </w:rPr>
      </w:pPr>
      <w:r w:rsidRPr="00946103">
        <w:rPr>
          <w:b/>
          <w:color w:val="FF0000"/>
        </w:rPr>
        <w:t>Compliance Must Be Met No Later Than</w:t>
      </w:r>
      <w:r w:rsidR="00CA0273" w:rsidRPr="00946103">
        <w:rPr>
          <w:b/>
          <w:color w:val="FF0000"/>
        </w:rPr>
        <w:t>:</w:t>
      </w:r>
      <w:r w:rsidR="00340F84" w:rsidRPr="00946103">
        <w:rPr>
          <w:b/>
          <w:color w:val="FF0000"/>
          <w:u w:val="single"/>
        </w:rPr>
        <w:t xml:space="preserve"> </w:t>
      </w:r>
      <w:r w:rsidR="00031CE8">
        <w:rPr>
          <w:b/>
          <w:color w:val="FF0000"/>
          <w:u w:val="single"/>
        </w:rPr>
        <w:t>December 27, 2018</w:t>
      </w:r>
    </w:p>
    <w:p w:rsidR="009B5F48" w:rsidRPr="00946103" w:rsidRDefault="009B5F48" w:rsidP="002B59CE">
      <w:pPr>
        <w:jc w:val="center"/>
        <w:rPr>
          <w:b/>
          <w:color w:val="FF0000"/>
          <w:u w:val="single"/>
        </w:rPr>
      </w:pPr>
    </w:p>
    <w:p w:rsidR="00046327" w:rsidRPr="00946103" w:rsidRDefault="007A202E" w:rsidP="00543F02">
      <w:pPr>
        <w:pStyle w:val="NoSpacing"/>
        <w:jc w:val="both"/>
      </w:pPr>
      <w:r w:rsidRPr="00946103">
        <w:t>Until compliance is reached, you are hereby charged with a violatio</w:t>
      </w:r>
      <w:r w:rsidR="002B59CE" w:rsidRPr="00946103">
        <w:t>n against the Harnett County Unified Development</w:t>
      </w:r>
      <w:r w:rsidRPr="00946103">
        <w:t xml:space="preserve"> Ordinance as described above.  Failure to comply with</w:t>
      </w:r>
      <w:r w:rsidR="001830A9" w:rsidRPr="00946103">
        <w:t xml:space="preserve"> </w:t>
      </w:r>
      <w:r w:rsidR="002B59CE" w:rsidRPr="00946103">
        <w:t>the Harnett County Unified Development</w:t>
      </w:r>
      <w:r w:rsidR="007022B3" w:rsidRPr="00946103">
        <w:t xml:space="preserve">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criminal action shall</w:t>
      </w:r>
      <w:r w:rsidR="00AF5ADD" w:rsidRPr="00946103">
        <w:t xml:space="preserve"> be punishable by imprisonment not to exceed thirty (30) days.  Also, the Court will be requested to impose upon you the costs of such proceedings, including any attorney’s fees, which might be authorized by law.  Furthe</w:t>
      </w:r>
      <w:r w:rsidR="002B59CE" w:rsidRPr="00946103">
        <w:t>r, in accordance with the Unified Development</w:t>
      </w:r>
      <w:r w:rsidR="00AF5ADD" w:rsidRPr="00946103">
        <w:t xml:space="preserve">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w:t>
      </w:r>
      <w:r w:rsidR="007D4201" w:rsidRPr="00946103">
        <w:t xml:space="preserve">o the Courts as provided by law.  The application for appeal may be obtained online at </w:t>
      </w:r>
      <w:hyperlink r:id="rId9" w:history="1">
        <w:r w:rsidR="007D4201" w:rsidRPr="00946103">
          <w:rPr>
            <w:rStyle w:val="Hyperlink"/>
          </w:rPr>
          <w:t>www.harnett.org</w:t>
        </w:r>
      </w:hyperlink>
      <w:r w:rsidR="007D4201" w:rsidRPr="00946103">
        <w:t xml:space="preserve"> or may be picked up at the Harnett County Planning Services </w:t>
      </w:r>
      <w:r w:rsidR="00FA03F3" w:rsidRPr="00946103">
        <w:t>building located at 108 E. Front St. Lillington, NC 27546.  For further information, staff may be reached by phone at (910) 893-7525 opt. 4.</w:t>
      </w:r>
    </w:p>
    <w:p w:rsidR="00901286" w:rsidRPr="00946103" w:rsidRDefault="00901286" w:rsidP="00543F02">
      <w:pPr>
        <w:jc w:val="both"/>
        <w:rPr>
          <w:b/>
        </w:rPr>
      </w:pPr>
    </w:p>
    <w:p w:rsidR="00020E87" w:rsidRPr="00946103" w:rsidRDefault="00901286" w:rsidP="00543F02">
      <w:pPr>
        <w:jc w:val="both"/>
        <w:rPr>
          <w:b/>
        </w:rPr>
      </w:pPr>
      <w:r w:rsidRPr="00946103">
        <w:rPr>
          <w:b/>
        </w:rPr>
        <w:t xml:space="preserve">Issued By: </w:t>
      </w:r>
      <w:r w:rsidR="00457D78" w:rsidRPr="00946103">
        <w:rPr>
          <w:b/>
        </w:rPr>
        <w:t xml:space="preserve"> </w:t>
      </w:r>
      <w:r w:rsidR="00543F02" w:rsidRPr="00946103">
        <w:rPr>
          <w:b/>
        </w:rPr>
        <w:t xml:space="preserve">  </w:t>
      </w:r>
      <w:r w:rsidR="0028297A" w:rsidRPr="00946103">
        <w:rPr>
          <w:rFonts w:ascii="Script MT Bold" w:hAnsi="Script MT Bold"/>
          <w:b/>
          <w:sz w:val="28"/>
          <w:szCs w:val="28"/>
        </w:rPr>
        <w:t>Amy D. Driggers</w:t>
      </w:r>
      <w:r w:rsidR="0041206E" w:rsidRPr="00946103">
        <w:rPr>
          <w:rFonts w:ascii="Script MT Bold" w:hAnsi="Script MT Bold"/>
          <w:b/>
          <w:sz w:val="28"/>
          <w:szCs w:val="28"/>
        </w:rPr>
        <w:t>, CZO</w:t>
      </w:r>
      <w:r w:rsidR="00457D78" w:rsidRPr="00946103">
        <w:rPr>
          <w:rFonts w:ascii="Monotype Corsiva" w:hAnsi="Monotype Corsiva"/>
          <w:b/>
        </w:rPr>
        <w:t xml:space="preserve">          </w:t>
      </w:r>
      <w:r w:rsidRPr="00946103">
        <w:rPr>
          <w:rFonts w:ascii="Monotype Corsiva" w:hAnsi="Monotype Corsiva"/>
          <w:b/>
        </w:rPr>
        <w:t xml:space="preserve">                                   </w:t>
      </w:r>
      <w:r w:rsidR="00A41F90" w:rsidRPr="00946103">
        <w:rPr>
          <w:rFonts w:ascii="Monotype Corsiva" w:hAnsi="Monotype Corsiva"/>
          <w:b/>
        </w:rPr>
        <w:t xml:space="preserve">    </w:t>
      </w:r>
      <w:r w:rsidRPr="00946103">
        <w:rPr>
          <w:rFonts w:ascii="Monotype Corsiva" w:hAnsi="Monotype Corsiva"/>
          <w:b/>
        </w:rPr>
        <w:t xml:space="preserve">  </w:t>
      </w:r>
      <w:r w:rsidR="006B3FBB" w:rsidRPr="00946103">
        <w:rPr>
          <w:rFonts w:ascii="Monotype Corsiva" w:hAnsi="Monotype Corsiva"/>
          <w:b/>
        </w:rPr>
        <w:t xml:space="preserve">        </w:t>
      </w:r>
      <w:r w:rsidR="00125B89" w:rsidRPr="00946103">
        <w:rPr>
          <w:rFonts w:ascii="Monotype Corsiva" w:hAnsi="Monotype Corsiva"/>
          <w:b/>
        </w:rPr>
        <w:t xml:space="preserve">                        </w:t>
      </w:r>
      <w:r w:rsidRPr="00946103">
        <w:rPr>
          <w:b/>
        </w:rPr>
        <w:t>Date of Issue:</w:t>
      </w:r>
      <w:r w:rsidR="00A41F90" w:rsidRPr="00946103">
        <w:rPr>
          <w:b/>
        </w:rPr>
        <w:t xml:space="preserve"> </w:t>
      </w:r>
      <w:r w:rsidR="00031CE8">
        <w:rPr>
          <w:b/>
          <w:u w:val="single"/>
        </w:rPr>
        <w:t>November 27, 2018</w:t>
      </w:r>
      <w:r w:rsidR="00A41F90" w:rsidRPr="00946103">
        <w:rPr>
          <w:b/>
        </w:rPr>
        <w:t xml:space="preserve"> </w:t>
      </w:r>
    </w:p>
    <w:p w:rsidR="00A41F90" w:rsidRPr="00946103" w:rsidRDefault="00A41F90" w:rsidP="006E2FF8">
      <w:pPr>
        <w:tabs>
          <w:tab w:val="left" w:pos="9605"/>
        </w:tabs>
        <w:jc w:val="both"/>
        <w:rPr>
          <w:b/>
        </w:rPr>
      </w:pPr>
      <w:r w:rsidRPr="00946103">
        <w:rPr>
          <w:b/>
        </w:rPr>
        <w:t xml:space="preserve">                     </w:t>
      </w:r>
      <w:r w:rsidR="0028297A" w:rsidRPr="00946103">
        <w:rPr>
          <w:b/>
        </w:rPr>
        <w:t>Development Compliance Officer</w:t>
      </w:r>
      <w:r w:rsidR="006E2FF8">
        <w:rPr>
          <w:b/>
        </w:rPr>
        <w:tab/>
      </w:r>
    </w:p>
    <w:p w:rsidR="00D40AD1" w:rsidRPr="00946103" w:rsidRDefault="00D40AD1" w:rsidP="00543F02">
      <w:pPr>
        <w:jc w:val="both"/>
        <w:rPr>
          <w:b/>
        </w:rPr>
      </w:pPr>
    </w:p>
    <w:p w:rsidR="006E2FF8" w:rsidRPr="00946103" w:rsidRDefault="006E2FF8" w:rsidP="00543F02">
      <w:pPr>
        <w:jc w:val="both"/>
      </w:pPr>
      <w:bookmarkStart w:id="0" w:name="_GoBack"/>
      <w:bookmarkEnd w:id="0"/>
      <w:r>
        <w:tab/>
        <w:t xml:space="preserve">    </w:t>
      </w:r>
    </w:p>
    <w:sectPr w:rsidR="006E2FF8" w:rsidRPr="00946103" w:rsidSect="00A75AE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E4" w:rsidRDefault="00C360E4" w:rsidP="00F207DE">
      <w:r>
        <w:separator/>
      </w:r>
    </w:p>
  </w:endnote>
  <w:endnote w:type="continuationSeparator" w:id="0">
    <w:p w:rsidR="00C360E4" w:rsidRDefault="00C360E4" w:rsidP="00F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E4" w:rsidRDefault="00C360E4" w:rsidP="00F207DE">
      <w:r>
        <w:separator/>
      </w:r>
    </w:p>
  </w:footnote>
  <w:footnote w:type="continuationSeparator" w:id="0">
    <w:p w:rsidR="00C360E4" w:rsidRDefault="00C360E4" w:rsidP="00F20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0C7E"/>
    <w:multiLevelType w:val="hybridMultilevel"/>
    <w:tmpl w:val="37868242"/>
    <w:lvl w:ilvl="0" w:tplc="04090001">
      <w:start w:val="32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04825"/>
    <w:multiLevelType w:val="hybridMultilevel"/>
    <w:tmpl w:val="94726EF0"/>
    <w:lvl w:ilvl="0" w:tplc="1E341B8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FC"/>
    <w:rsid w:val="000168FD"/>
    <w:rsid w:val="00020E87"/>
    <w:rsid w:val="00031CE8"/>
    <w:rsid w:val="00040E8E"/>
    <w:rsid w:val="00046327"/>
    <w:rsid w:val="00075553"/>
    <w:rsid w:val="00083749"/>
    <w:rsid w:val="00113277"/>
    <w:rsid w:val="00113F1A"/>
    <w:rsid w:val="00115E45"/>
    <w:rsid w:val="00124100"/>
    <w:rsid w:val="00124E11"/>
    <w:rsid w:val="00125B89"/>
    <w:rsid w:val="00153244"/>
    <w:rsid w:val="00167A54"/>
    <w:rsid w:val="001830A9"/>
    <w:rsid w:val="00184C08"/>
    <w:rsid w:val="001907FC"/>
    <w:rsid w:val="00195689"/>
    <w:rsid w:val="00195A66"/>
    <w:rsid w:val="001A50FC"/>
    <w:rsid w:val="001F234F"/>
    <w:rsid w:val="00257ABC"/>
    <w:rsid w:val="0028297A"/>
    <w:rsid w:val="002B59CE"/>
    <w:rsid w:val="002C6F39"/>
    <w:rsid w:val="003305C4"/>
    <w:rsid w:val="00340F84"/>
    <w:rsid w:val="003A1A8B"/>
    <w:rsid w:val="003D3C13"/>
    <w:rsid w:val="0040125B"/>
    <w:rsid w:val="0041206E"/>
    <w:rsid w:val="00432A7C"/>
    <w:rsid w:val="00457D78"/>
    <w:rsid w:val="00477E84"/>
    <w:rsid w:val="00487154"/>
    <w:rsid w:val="00490BFB"/>
    <w:rsid w:val="004B2665"/>
    <w:rsid w:val="00512FCF"/>
    <w:rsid w:val="00543F02"/>
    <w:rsid w:val="00583200"/>
    <w:rsid w:val="005920D7"/>
    <w:rsid w:val="00611D9A"/>
    <w:rsid w:val="00636D05"/>
    <w:rsid w:val="00650C89"/>
    <w:rsid w:val="00676CBA"/>
    <w:rsid w:val="00685A4D"/>
    <w:rsid w:val="006B16A2"/>
    <w:rsid w:val="006B3FBB"/>
    <w:rsid w:val="006E2FF8"/>
    <w:rsid w:val="007022B3"/>
    <w:rsid w:val="00751D10"/>
    <w:rsid w:val="007A202E"/>
    <w:rsid w:val="007B346D"/>
    <w:rsid w:val="007D4201"/>
    <w:rsid w:val="007E349D"/>
    <w:rsid w:val="007E78C7"/>
    <w:rsid w:val="007E7BA6"/>
    <w:rsid w:val="00843B6D"/>
    <w:rsid w:val="00844768"/>
    <w:rsid w:val="008576A2"/>
    <w:rsid w:val="00876FF5"/>
    <w:rsid w:val="00890529"/>
    <w:rsid w:val="008D4A8E"/>
    <w:rsid w:val="008D5973"/>
    <w:rsid w:val="008F2C22"/>
    <w:rsid w:val="00901286"/>
    <w:rsid w:val="00915B47"/>
    <w:rsid w:val="00934343"/>
    <w:rsid w:val="00946103"/>
    <w:rsid w:val="00984A91"/>
    <w:rsid w:val="009A46E0"/>
    <w:rsid w:val="009B5F48"/>
    <w:rsid w:val="009F587A"/>
    <w:rsid w:val="009F5BBB"/>
    <w:rsid w:val="009F62A7"/>
    <w:rsid w:val="00A03D59"/>
    <w:rsid w:val="00A1751B"/>
    <w:rsid w:val="00A41F90"/>
    <w:rsid w:val="00A75AE3"/>
    <w:rsid w:val="00A7653A"/>
    <w:rsid w:val="00AE1A59"/>
    <w:rsid w:val="00AF5ADD"/>
    <w:rsid w:val="00AF7071"/>
    <w:rsid w:val="00B21E54"/>
    <w:rsid w:val="00BA5942"/>
    <w:rsid w:val="00BA62DA"/>
    <w:rsid w:val="00BB4887"/>
    <w:rsid w:val="00BC7EBF"/>
    <w:rsid w:val="00C10946"/>
    <w:rsid w:val="00C360E4"/>
    <w:rsid w:val="00C7567C"/>
    <w:rsid w:val="00CA0273"/>
    <w:rsid w:val="00CB1BE9"/>
    <w:rsid w:val="00CD2242"/>
    <w:rsid w:val="00D1656A"/>
    <w:rsid w:val="00D40AD1"/>
    <w:rsid w:val="00D4158E"/>
    <w:rsid w:val="00D5414E"/>
    <w:rsid w:val="00D74905"/>
    <w:rsid w:val="00D9786E"/>
    <w:rsid w:val="00DA0A5A"/>
    <w:rsid w:val="00DB3D48"/>
    <w:rsid w:val="00DF1A2B"/>
    <w:rsid w:val="00E410BA"/>
    <w:rsid w:val="00E524FB"/>
    <w:rsid w:val="00E5424E"/>
    <w:rsid w:val="00E60EED"/>
    <w:rsid w:val="00EA687E"/>
    <w:rsid w:val="00EF320B"/>
    <w:rsid w:val="00F207DE"/>
    <w:rsid w:val="00F27A30"/>
    <w:rsid w:val="00F734BE"/>
    <w:rsid w:val="00F77496"/>
    <w:rsid w:val="00FA03F3"/>
    <w:rsid w:val="00FE7D10"/>
    <w:rsid w:val="00FF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A5BE3-3031-4266-8B75-50ECF837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0FC"/>
    <w:rPr>
      <w:rFonts w:ascii="Tahoma" w:hAnsi="Tahoma" w:cs="Tahoma"/>
      <w:sz w:val="16"/>
      <w:szCs w:val="16"/>
    </w:rPr>
  </w:style>
  <w:style w:type="character" w:customStyle="1" w:styleId="BalloonTextChar">
    <w:name w:val="Balloon Text Char"/>
    <w:basedOn w:val="DefaultParagraphFont"/>
    <w:link w:val="BalloonText"/>
    <w:uiPriority w:val="99"/>
    <w:semiHidden/>
    <w:rsid w:val="001A50FC"/>
    <w:rPr>
      <w:rFonts w:ascii="Tahoma" w:hAnsi="Tahoma" w:cs="Tahoma"/>
      <w:sz w:val="16"/>
      <w:szCs w:val="16"/>
    </w:rPr>
  </w:style>
  <w:style w:type="paragraph" w:styleId="NoSpacing">
    <w:name w:val="No Spacing"/>
    <w:uiPriority w:val="1"/>
    <w:qFormat/>
    <w:rsid w:val="00195A66"/>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D4201"/>
    <w:rPr>
      <w:color w:val="0000FF" w:themeColor="hyperlink"/>
      <w:u w:val="single"/>
    </w:rPr>
  </w:style>
  <w:style w:type="paragraph" w:styleId="Header">
    <w:name w:val="header"/>
    <w:basedOn w:val="Normal"/>
    <w:link w:val="HeaderChar"/>
    <w:uiPriority w:val="99"/>
    <w:semiHidden/>
    <w:unhideWhenUsed/>
    <w:rsid w:val="00F207DE"/>
    <w:pPr>
      <w:tabs>
        <w:tab w:val="center" w:pos="4680"/>
        <w:tab w:val="right" w:pos="9360"/>
      </w:tabs>
    </w:pPr>
  </w:style>
  <w:style w:type="character" w:customStyle="1" w:styleId="HeaderChar">
    <w:name w:val="Header Char"/>
    <w:basedOn w:val="DefaultParagraphFont"/>
    <w:link w:val="Header"/>
    <w:uiPriority w:val="99"/>
    <w:semiHidden/>
    <w:rsid w:val="00F207DE"/>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F207DE"/>
    <w:pPr>
      <w:tabs>
        <w:tab w:val="center" w:pos="4680"/>
        <w:tab w:val="right" w:pos="9360"/>
      </w:tabs>
    </w:pPr>
  </w:style>
  <w:style w:type="character" w:customStyle="1" w:styleId="FooterChar">
    <w:name w:val="Footer Char"/>
    <w:basedOn w:val="DefaultParagraphFont"/>
    <w:link w:val="Footer"/>
    <w:uiPriority w:val="99"/>
    <w:semiHidden/>
    <w:rsid w:val="00F207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rnet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C8B0-3060-4195-A893-4DC3AE14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rbaker</dc:creator>
  <cp:lastModifiedBy>Amy Driggers</cp:lastModifiedBy>
  <cp:revision>2</cp:revision>
  <cp:lastPrinted>2017-08-22T20:07:00Z</cp:lastPrinted>
  <dcterms:created xsi:type="dcterms:W3CDTF">2018-11-27T20:33:00Z</dcterms:created>
  <dcterms:modified xsi:type="dcterms:W3CDTF">2018-11-27T20:33:00Z</dcterms:modified>
</cp:coreProperties>
</file>