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E9" w:rsidRDefault="00FA4468" w:rsidP="00CF0231">
      <w:pPr>
        <w:widowControl w:val="0"/>
        <w:spacing w:after="0" w:line="240" w:lineRule="auto"/>
        <w:ind w:left="90"/>
        <w:rPr>
          <w:rFonts w:ascii="Segoe UI" w:eastAsia="Times New Roman" w:hAnsi="Segoe UI" w:cs="Segoe UI"/>
          <w:kern w:val="28"/>
          <w:szCs w:val="28"/>
          <w14:cntxtAlts/>
        </w:rPr>
      </w:pPr>
      <w:r>
        <w:rPr>
          <w:rFonts w:ascii="Segoe UI" w:eastAsia="Times New Roman" w:hAnsi="Segoe UI" w:cs="Segoe UI"/>
          <w:noProof/>
          <w:kern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-153307</wp:posOffset>
                </wp:positionH>
                <wp:positionV relativeFrom="paragraph">
                  <wp:posOffset>-99093</wp:posOffset>
                </wp:positionV>
                <wp:extent cx="7123814" cy="21266"/>
                <wp:effectExtent l="0" t="0" r="20320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3814" cy="2126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E909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-7.8pt" to="548.9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" strokecolor="#003e74 [3204]" strokeweight="1.5pt">
                <v:stroke joinstyle="miter"/>
              </v:line>
            </w:pict>
          </mc:Fallback>
        </mc:AlternateContent>
      </w:r>
    </w:p>
    <w:p w:rsidR="00D41C61" w:rsidRDefault="00373980" w:rsidP="00D41C61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May 31</w:t>
      </w:r>
      <w:r w:rsidR="00D41C61">
        <w:rPr>
          <w:rFonts w:cstheme="minorHAnsi"/>
        </w:rPr>
        <w:t xml:space="preserve">, 2023  </w:t>
      </w:r>
      <w:r w:rsidR="002345DE" w:rsidRPr="00373980">
        <w:rPr>
          <w:rFonts w:ascii="Garamond" w:hAnsi="Garamond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2345DE" w:rsidRPr="00373980">
        <w:rPr>
          <w:rFonts w:ascii="Garamond" w:hAnsi="Garamond" w:cstheme="minorHAnsi"/>
          <w:b/>
          <w:color w:val="FF0000"/>
          <w:sz w:val="28"/>
          <w:szCs w:val="28"/>
        </w:rPr>
        <w:t xml:space="preserve">                                                                       </w:t>
      </w:r>
      <w:r w:rsidR="002345DE">
        <w:rPr>
          <w:rFonts w:ascii="Garamond" w:hAnsi="Garamond" w:cstheme="minorHAnsi"/>
          <w:b/>
          <w:color w:val="FF0000"/>
          <w:sz w:val="28"/>
          <w:szCs w:val="28"/>
        </w:rPr>
        <w:t xml:space="preserve">                               </w:t>
      </w:r>
      <w:r w:rsidR="002345DE">
        <w:rPr>
          <w:rFonts w:cstheme="minorHAnsi"/>
        </w:rPr>
        <w:t xml:space="preserve">                                          </w:t>
      </w:r>
      <w:r w:rsidR="00D41C61">
        <w:rPr>
          <w:rFonts w:cstheme="minorHAnsi"/>
        </w:rPr>
        <w:t xml:space="preserve">                                                   </w:t>
      </w:r>
    </w:p>
    <w:p w:rsidR="00373980" w:rsidRPr="00D41C61" w:rsidRDefault="00D41C61" w:rsidP="00D41C61">
      <w:pPr>
        <w:widowControl w:val="0"/>
        <w:spacing w:after="0" w:line="240" w:lineRule="auto"/>
        <w:ind w:left="720"/>
        <w:rPr>
          <w:rFonts w:ascii="Garamond" w:hAnsi="Garamond" w:cs="Times New Roman"/>
          <w:b/>
          <w:color w:val="FF0000"/>
          <w:sz w:val="28"/>
          <w:szCs w:val="28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</w:t>
      </w:r>
      <w:r w:rsidR="00373980" w:rsidRPr="002345DE">
        <w:rPr>
          <w:rFonts w:ascii="Constantia" w:hAnsi="Constantia"/>
          <w:b/>
          <w:color w:val="FF0000"/>
          <w:sz w:val="24"/>
          <w:szCs w:val="24"/>
        </w:rPr>
        <w:t xml:space="preserve">NOTICATION </w:t>
      </w:r>
    </w:p>
    <w:p w:rsidR="00373980" w:rsidRPr="002345DE" w:rsidRDefault="002345DE" w:rsidP="00373980">
      <w:pPr>
        <w:pStyle w:val="NoSpacing"/>
        <w:rPr>
          <w:rFonts w:ascii="Constantia" w:hAnsi="Constantia"/>
          <w:b/>
          <w:color w:val="FF0000"/>
          <w:sz w:val="24"/>
          <w:szCs w:val="24"/>
        </w:rPr>
      </w:pPr>
      <w:r>
        <w:rPr>
          <w:rFonts w:ascii="Constantia" w:hAnsi="Constantia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73980" w:rsidRPr="002345DE">
        <w:rPr>
          <w:rFonts w:ascii="Constantia" w:hAnsi="Constantia"/>
          <w:b/>
          <w:color w:val="FF0000"/>
          <w:sz w:val="24"/>
          <w:szCs w:val="24"/>
        </w:rPr>
        <w:t xml:space="preserve">OF </w:t>
      </w:r>
    </w:p>
    <w:p w:rsidR="00373980" w:rsidRPr="002345DE" w:rsidRDefault="002345DE" w:rsidP="00373980">
      <w:pPr>
        <w:pStyle w:val="NoSpacing"/>
        <w:rPr>
          <w:rFonts w:ascii="Constantia" w:hAnsi="Constantia"/>
          <w:b/>
          <w:color w:val="FF0000"/>
          <w:sz w:val="24"/>
          <w:szCs w:val="24"/>
        </w:rPr>
      </w:pPr>
      <w:r>
        <w:rPr>
          <w:rFonts w:ascii="Constantia" w:hAnsi="Constantia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73980" w:rsidRPr="002345DE">
        <w:rPr>
          <w:rFonts w:ascii="Constantia" w:hAnsi="Constantia"/>
          <w:b/>
          <w:color w:val="FF0000"/>
          <w:sz w:val="24"/>
          <w:szCs w:val="24"/>
        </w:rPr>
        <w:t>EVIDENTIARY HEARING</w:t>
      </w:r>
    </w:p>
    <w:p w:rsidR="009A1668" w:rsidRPr="009A1668" w:rsidRDefault="002345DE" w:rsidP="009A1668">
      <w:pPr>
        <w:pStyle w:val="NoSpacing"/>
        <w:rPr>
          <w:rFonts w:cstheme="minorHAnsi"/>
          <w:sz w:val="24"/>
          <w:szCs w:val="24"/>
        </w:rPr>
      </w:pPr>
      <w:r>
        <w:rPr>
          <w:rFonts w:ascii="Constantia" w:hAnsi="Constantia"/>
          <w:b/>
          <w:color w:val="FF0000"/>
          <w:sz w:val="24"/>
          <w:szCs w:val="24"/>
        </w:rPr>
        <w:t xml:space="preserve">           </w:t>
      </w:r>
      <w:r w:rsidR="009A1668" w:rsidRPr="009A1668">
        <w:rPr>
          <w:rFonts w:cstheme="minorHAnsi"/>
          <w:sz w:val="24"/>
          <w:szCs w:val="24"/>
        </w:rPr>
        <w:t>Henry Elmore</w:t>
      </w:r>
    </w:p>
    <w:p w:rsidR="00F66D24" w:rsidRPr="009A1668" w:rsidRDefault="009A1668" w:rsidP="009A1668">
      <w:pPr>
        <w:pStyle w:val="NoSpacing"/>
        <w:rPr>
          <w:rFonts w:cstheme="minorHAnsi"/>
          <w:sz w:val="24"/>
          <w:szCs w:val="24"/>
        </w:rPr>
      </w:pPr>
      <w:r w:rsidRPr="009A1668">
        <w:rPr>
          <w:rFonts w:cstheme="minorHAnsi"/>
          <w:sz w:val="24"/>
          <w:szCs w:val="24"/>
        </w:rPr>
        <w:t xml:space="preserve">           Susie Elmore</w:t>
      </w:r>
      <w:r w:rsidR="002345DE" w:rsidRPr="009A166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45DE" w:rsidRPr="009A1668">
        <w:rPr>
          <w:rFonts w:cstheme="minorHAnsi"/>
          <w:sz w:val="28"/>
          <w:szCs w:val="28"/>
        </w:rPr>
        <w:t xml:space="preserve">                                                                                                  </w:t>
      </w:r>
      <w:r w:rsidRPr="009A1668">
        <w:rPr>
          <w:rFonts w:cstheme="minorHAnsi"/>
          <w:sz w:val="24"/>
          <w:szCs w:val="24"/>
        </w:rPr>
        <w:t xml:space="preserve"> </w:t>
      </w:r>
    </w:p>
    <w:p w:rsidR="00F66D24" w:rsidRDefault="009A1668" w:rsidP="009A1668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255 Salt Market Street</w:t>
      </w:r>
    </w:p>
    <w:p w:rsidR="008C4DFB" w:rsidRDefault="009A1668" w:rsidP="009A1668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  <w:r w:rsidR="008C4DFB">
        <w:rPr>
          <w:rFonts w:cstheme="minorHAnsi"/>
        </w:rPr>
        <w:t>Dunn, NC 28334</w:t>
      </w:r>
    </w:p>
    <w:p w:rsidR="00F66D24" w:rsidRDefault="00F66D24" w:rsidP="00F66D24">
      <w:pPr>
        <w:pStyle w:val="NoSpacing"/>
        <w:ind w:left="630"/>
        <w:rPr>
          <w:rFonts w:cstheme="minorHAnsi"/>
        </w:rPr>
      </w:pPr>
    </w:p>
    <w:p w:rsidR="00F66D24" w:rsidRDefault="00F66D24" w:rsidP="00F66D24">
      <w:pPr>
        <w:pStyle w:val="NoSpacing"/>
        <w:ind w:left="630"/>
        <w:rPr>
          <w:rFonts w:cstheme="minorHAnsi"/>
        </w:rPr>
      </w:pPr>
    </w:p>
    <w:p w:rsidR="00F66D24" w:rsidRDefault="00F66D24" w:rsidP="00F66D24">
      <w:pPr>
        <w:pStyle w:val="NoSpacing"/>
        <w:ind w:left="630"/>
        <w:rPr>
          <w:rFonts w:cstheme="minorHAnsi"/>
        </w:rPr>
      </w:pPr>
    </w:p>
    <w:p w:rsidR="00F66D24" w:rsidRDefault="00F66D24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 xml:space="preserve">RE: </w:t>
      </w:r>
      <w:r w:rsidR="008C4DFB">
        <w:rPr>
          <w:rFonts w:cstheme="minorHAnsi"/>
        </w:rPr>
        <w:t xml:space="preserve"> </w:t>
      </w:r>
      <w:r>
        <w:rPr>
          <w:rFonts w:cstheme="minorHAnsi"/>
        </w:rPr>
        <w:t>SPECIAL USE PERMIT</w:t>
      </w:r>
      <w:r w:rsidR="002345DE">
        <w:rPr>
          <w:rFonts w:cstheme="minorHAnsi"/>
        </w:rPr>
        <w:t xml:space="preserve"> REVOCATION HEARING</w:t>
      </w:r>
    </w:p>
    <w:p w:rsidR="007B3E71" w:rsidRDefault="007B3E71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 xml:space="preserve">       APPLICATION</w:t>
      </w:r>
      <w:r w:rsidR="00CF0231">
        <w:rPr>
          <w:rFonts w:cstheme="minorHAnsi"/>
        </w:rPr>
        <w:t>/PERMIT</w:t>
      </w:r>
      <w:r>
        <w:rPr>
          <w:rFonts w:cstheme="minorHAnsi"/>
        </w:rPr>
        <w:t xml:space="preserve"> # </w:t>
      </w:r>
      <w:r w:rsidR="009A1668">
        <w:rPr>
          <w:rFonts w:cstheme="minorHAnsi"/>
        </w:rPr>
        <w:t>BOA2112-0002</w:t>
      </w:r>
    </w:p>
    <w:p w:rsidR="007B3E71" w:rsidRPr="00F66D24" w:rsidRDefault="007B3E71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 xml:space="preserve">       PIN # </w:t>
      </w:r>
      <w:r w:rsidR="009A1668">
        <w:rPr>
          <w:rFonts w:cstheme="minorHAnsi"/>
        </w:rPr>
        <w:t>1515-42-2598</w:t>
      </w:r>
      <w:r w:rsidR="008C4DFB">
        <w:rPr>
          <w:rFonts w:cstheme="minorHAnsi"/>
        </w:rPr>
        <w:t>.000</w:t>
      </w:r>
      <w:r>
        <w:rPr>
          <w:rFonts w:cstheme="minorHAnsi"/>
        </w:rPr>
        <w:t xml:space="preserve"> </w:t>
      </w:r>
    </w:p>
    <w:p w:rsidR="00F66D24" w:rsidRDefault="00F66D24" w:rsidP="00451162">
      <w:pPr>
        <w:pStyle w:val="NoSpacing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:rsidR="007B3E71" w:rsidRDefault="007B3E71" w:rsidP="00451162">
      <w:pPr>
        <w:pStyle w:val="NoSpacing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:rsidR="007B3E71" w:rsidRDefault="007B3E71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To:</w:t>
      </w:r>
      <w:r w:rsidRPr="007B3E71">
        <w:rPr>
          <w:rFonts w:ascii="Times New Roman" w:hAnsi="Times New Roman" w:cs="Times New Roman"/>
          <w:sz w:val="20"/>
          <w:szCs w:val="20"/>
        </w:rPr>
        <w:t xml:space="preserve"> </w:t>
      </w:r>
      <w:r w:rsidR="009A1668">
        <w:rPr>
          <w:rFonts w:cstheme="minorHAnsi"/>
        </w:rPr>
        <w:t>Henry Elmore &amp; Susie Elmore</w:t>
      </w:r>
    </w:p>
    <w:p w:rsidR="007B3E71" w:rsidRDefault="007B3E71" w:rsidP="00451162">
      <w:pPr>
        <w:pStyle w:val="NoSpacing"/>
        <w:ind w:left="630"/>
        <w:jc w:val="both"/>
        <w:rPr>
          <w:rFonts w:cstheme="minorHAnsi"/>
        </w:rPr>
      </w:pPr>
    </w:p>
    <w:p w:rsidR="00E026FB" w:rsidRDefault="007B3E71" w:rsidP="00D41C61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 xml:space="preserve">On </w:t>
      </w:r>
      <w:r w:rsidR="009A1668">
        <w:rPr>
          <w:rFonts w:cstheme="minorHAnsi"/>
        </w:rPr>
        <w:t>January 10</w:t>
      </w:r>
      <w:r w:rsidR="008C4DFB">
        <w:rPr>
          <w:rFonts w:cstheme="minorHAnsi"/>
        </w:rPr>
        <w:t>, 2022</w:t>
      </w:r>
      <w:r w:rsidR="007C2163">
        <w:rPr>
          <w:rFonts w:cstheme="minorHAnsi"/>
        </w:rPr>
        <w:t>,</w:t>
      </w:r>
      <w:r>
        <w:rPr>
          <w:rFonts w:cstheme="minorHAnsi"/>
        </w:rPr>
        <w:t xml:space="preserve"> the Harnett County Board of Adjustment </w:t>
      </w:r>
      <w:r w:rsidR="008C4DFB">
        <w:rPr>
          <w:rFonts w:cstheme="minorHAnsi"/>
        </w:rPr>
        <w:t>approved</w:t>
      </w:r>
      <w:r>
        <w:rPr>
          <w:rFonts w:cstheme="minorHAnsi"/>
        </w:rPr>
        <w:t xml:space="preserve"> a </w:t>
      </w:r>
      <w:r w:rsidR="008C4DFB">
        <w:rPr>
          <w:rFonts w:cstheme="minorHAnsi"/>
        </w:rPr>
        <w:t>non-residential special use permit for a Junkyard Facility / Activities in</w:t>
      </w:r>
      <w:r>
        <w:rPr>
          <w:rFonts w:cstheme="minorHAnsi"/>
        </w:rPr>
        <w:t xml:space="preserve"> the </w:t>
      </w:r>
      <w:r w:rsidR="008C4DFB">
        <w:rPr>
          <w:rFonts w:cstheme="minorHAnsi"/>
        </w:rPr>
        <w:t>Industrial Zoning D</w:t>
      </w:r>
      <w:r>
        <w:rPr>
          <w:rFonts w:cstheme="minorHAnsi"/>
        </w:rPr>
        <w:t xml:space="preserve">istrict located on the property identified as </w:t>
      </w:r>
      <w:r w:rsidR="003744A2">
        <w:rPr>
          <w:rFonts w:cstheme="minorHAnsi"/>
        </w:rPr>
        <w:t xml:space="preserve">Harnett County </w:t>
      </w:r>
      <w:r>
        <w:rPr>
          <w:rFonts w:cstheme="minorHAnsi"/>
        </w:rPr>
        <w:t xml:space="preserve">PIN </w:t>
      </w:r>
      <w:r w:rsidR="009558C2">
        <w:rPr>
          <w:rFonts w:cstheme="minorHAnsi"/>
        </w:rPr>
        <w:t xml:space="preserve"># </w:t>
      </w:r>
      <w:r w:rsidR="009A1668">
        <w:rPr>
          <w:rFonts w:cstheme="minorHAnsi"/>
        </w:rPr>
        <w:t>1515-42-2598</w:t>
      </w:r>
      <w:r w:rsidR="008C4DFB">
        <w:rPr>
          <w:rFonts w:cstheme="minorHAnsi"/>
        </w:rPr>
        <w:t>.000</w:t>
      </w:r>
      <w:r w:rsidR="00563B16">
        <w:rPr>
          <w:rFonts w:cstheme="minorHAnsi"/>
        </w:rPr>
        <w:t xml:space="preserve">.  </w:t>
      </w:r>
      <w:r w:rsidR="003744A2">
        <w:rPr>
          <w:rFonts w:cstheme="minorHAnsi"/>
        </w:rPr>
        <w:t>An official notification o</w:t>
      </w:r>
      <w:r w:rsidR="00861741">
        <w:rPr>
          <w:rFonts w:cstheme="minorHAnsi"/>
        </w:rPr>
        <w:t>f</w:t>
      </w:r>
      <w:r w:rsidR="009A1668">
        <w:rPr>
          <w:rFonts w:cstheme="minorHAnsi"/>
        </w:rPr>
        <w:t xml:space="preserve"> approval </w:t>
      </w:r>
      <w:proofErr w:type="gramStart"/>
      <w:r w:rsidR="009A1668">
        <w:rPr>
          <w:rFonts w:cstheme="minorHAnsi"/>
        </w:rPr>
        <w:t>was issued</w:t>
      </w:r>
      <w:proofErr w:type="gramEnd"/>
      <w:r w:rsidR="009A1668">
        <w:rPr>
          <w:rFonts w:cstheme="minorHAnsi"/>
        </w:rPr>
        <w:t xml:space="preserve"> on January 11</w:t>
      </w:r>
      <w:r w:rsidR="00D068EB">
        <w:rPr>
          <w:rFonts w:cstheme="minorHAnsi"/>
        </w:rPr>
        <w:t xml:space="preserve">, 2022.  </w:t>
      </w:r>
      <w:r w:rsidR="002167E4">
        <w:rPr>
          <w:rFonts w:cstheme="minorHAnsi"/>
        </w:rPr>
        <w:t>This special use permit process was a requirement in order to proceed with the necessary compliance actions to resolve a violation</w:t>
      </w:r>
      <w:r w:rsidR="009C6167">
        <w:rPr>
          <w:rFonts w:cstheme="minorHAnsi"/>
        </w:rPr>
        <w:t xml:space="preserve"> related to improper land use.  </w:t>
      </w:r>
      <w:r w:rsidR="00D068EB">
        <w:rPr>
          <w:rFonts w:cstheme="minorHAnsi"/>
        </w:rPr>
        <w:t xml:space="preserve">The notification specified </w:t>
      </w:r>
      <w:r w:rsidR="009C6167">
        <w:rPr>
          <w:rFonts w:cstheme="minorHAnsi"/>
        </w:rPr>
        <w:t>the requirements and</w:t>
      </w:r>
      <w:r w:rsidR="00A72E1E">
        <w:rPr>
          <w:rFonts w:cstheme="minorHAnsi"/>
        </w:rPr>
        <w:t xml:space="preserve"> actions</w:t>
      </w:r>
      <w:r w:rsidR="00451162">
        <w:rPr>
          <w:rFonts w:cstheme="minorHAnsi"/>
        </w:rPr>
        <w:t xml:space="preserve"> necessary </w:t>
      </w:r>
      <w:r w:rsidR="00D068EB">
        <w:rPr>
          <w:rFonts w:cstheme="minorHAnsi"/>
        </w:rPr>
        <w:t>in order to valid</w:t>
      </w:r>
      <w:r w:rsidR="00A72E1E">
        <w:rPr>
          <w:rFonts w:cstheme="minorHAnsi"/>
        </w:rPr>
        <w:t>ate the permit a</w:t>
      </w:r>
      <w:r w:rsidR="00861741">
        <w:rPr>
          <w:rFonts w:cstheme="minorHAnsi"/>
        </w:rPr>
        <w:t>pproval.</w:t>
      </w:r>
      <w:r w:rsidR="00744712">
        <w:rPr>
          <w:rFonts w:cstheme="minorHAnsi"/>
        </w:rPr>
        <w:t xml:space="preserve">  As of this date, a commercial site plan </w:t>
      </w:r>
      <w:proofErr w:type="gramStart"/>
      <w:r w:rsidR="00744712">
        <w:rPr>
          <w:rFonts w:cstheme="minorHAnsi"/>
        </w:rPr>
        <w:t>has not been submitted</w:t>
      </w:r>
      <w:proofErr w:type="gramEnd"/>
      <w:r w:rsidR="00744712">
        <w:rPr>
          <w:rFonts w:cstheme="minorHAnsi"/>
        </w:rPr>
        <w:t xml:space="preserve"> for review and approval nor have any developmental permits been issued. </w:t>
      </w:r>
      <w:r w:rsidR="00D41C61">
        <w:rPr>
          <w:rFonts w:cstheme="minorHAnsi"/>
        </w:rPr>
        <w:t xml:space="preserve"> </w:t>
      </w:r>
      <w:r w:rsidR="009A1668">
        <w:rPr>
          <w:rFonts w:cstheme="minorHAnsi"/>
        </w:rPr>
        <w:t xml:space="preserve">Previous notifications </w:t>
      </w:r>
      <w:r w:rsidR="00744712">
        <w:rPr>
          <w:rFonts w:cstheme="minorHAnsi"/>
        </w:rPr>
        <w:t>have specified</w:t>
      </w:r>
      <w:r w:rsidR="009C6167">
        <w:rPr>
          <w:rFonts w:cstheme="minorHAnsi"/>
        </w:rPr>
        <w:t xml:space="preserve"> the</w:t>
      </w:r>
      <w:r w:rsidR="00744712">
        <w:rPr>
          <w:rFonts w:cstheme="minorHAnsi"/>
        </w:rPr>
        <w:t xml:space="preserve"> appropriate actions</w:t>
      </w:r>
      <w:r w:rsidR="009C6167">
        <w:rPr>
          <w:rFonts w:cstheme="minorHAnsi"/>
        </w:rPr>
        <w:t xml:space="preserve"> and compliance periods</w:t>
      </w:r>
      <w:r w:rsidR="00744712">
        <w:rPr>
          <w:rFonts w:cstheme="minorHAnsi"/>
        </w:rPr>
        <w:t xml:space="preserve"> required to bring the existing violation into compliance.  A site</w:t>
      </w:r>
      <w:r w:rsidR="00987A12">
        <w:rPr>
          <w:rFonts w:cstheme="minorHAnsi"/>
        </w:rPr>
        <w:t xml:space="preserve"> inspection conducted on May 30, 2023 has verified that the current activities conducted on the above referenced property remain in violation of the Harnett County Unified Development Ordinance.</w:t>
      </w:r>
      <w:r w:rsidR="007F7E01">
        <w:rPr>
          <w:rFonts w:cstheme="minorHAnsi"/>
        </w:rPr>
        <w:t xml:space="preserve">  </w:t>
      </w:r>
    </w:p>
    <w:p w:rsidR="009C3911" w:rsidRDefault="009C3911" w:rsidP="001D7875">
      <w:pPr>
        <w:pStyle w:val="NoSpacing"/>
        <w:jc w:val="both"/>
        <w:rPr>
          <w:rFonts w:cstheme="minorHAnsi"/>
        </w:rPr>
      </w:pPr>
    </w:p>
    <w:p w:rsidR="00FA5420" w:rsidRPr="009558C2" w:rsidRDefault="002324AE" w:rsidP="00A2675C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Due to the f</w:t>
      </w:r>
      <w:r w:rsidR="001D7875">
        <w:rPr>
          <w:rFonts w:cstheme="minorHAnsi"/>
        </w:rPr>
        <w:t xml:space="preserve">ailure to engage in compliance actions and the </w:t>
      </w:r>
      <w:r>
        <w:rPr>
          <w:rFonts w:cstheme="minorHAnsi"/>
        </w:rPr>
        <w:t>continuing activities found in violation,</w:t>
      </w:r>
      <w:r w:rsidR="001D7875">
        <w:rPr>
          <w:rFonts w:cstheme="minorHAnsi"/>
        </w:rPr>
        <w:t xml:space="preserve"> the Zoning Administrator will petition</w:t>
      </w:r>
      <w:r>
        <w:rPr>
          <w:rFonts w:cstheme="minorHAnsi"/>
        </w:rPr>
        <w:t xml:space="preserve"> the Board of Adjustment to </w:t>
      </w:r>
      <w:r w:rsidRPr="002324AE">
        <w:rPr>
          <w:rFonts w:cstheme="minorHAnsi"/>
          <w:b/>
        </w:rPr>
        <w:t>REVOKE</w:t>
      </w:r>
      <w:r>
        <w:rPr>
          <w:rFonts w:cstheme="minorHAnsi"/>
        </w:rPr>
        <w:t xml:space="preserve"> the specia</w:t>
      </w:r>
      <w:r w:rsidR="009A1668">
        <w:rPr>
          <w:rFonts w:cstheme="minorHAnsi"/>
        </w:rPr>
        <w:t>l use permit granted on January 10</w:t>
      </w:r>
      <w:r>
        <w:rPr>
          <w:rFonts w:cstheme="minorHAnsi"/>
        </w:rPr>
        <w:t>, 2022.</w:t>
      </w:r>
      <w:r w:rsidR="001D7875">
        <w:rPr>
          <w:rFonts w:cstheme="minorHAnsi"/>
        </w:rPr>
        <w:t xml:space="preserve"> </w:t>
      </w:r>
      <w:r>
        <w:rPr>
          <w:rFonts w:cstheme="minorHAnsi"/>
        </w:rPr>
        <w:t>This action is in accordance with</w:t>
      </w:r>
      <w:r w:rsidR="00C01C8C">
        <w:rPr>
          <w:rFonts w:cstheme="minorHAnsi"/>
        </w:rPr>
        <w:t xml:space="preserve"> </w:t>
      </w:r>
      <w:r w:rsidR="00121E97">
        <w:rPr>
          <w:rFonts w:cstheme="minorHAnsi"/>
        </w:rPr>
        <w:t>Article XIII, Section 6.0 of the Harnett County Unified Develop</w:t>
      </w:r>
      <w:r>
        <w:rPr>
          <w:rFonts w:cstheme="minorHAnsi"/>
        </w:rPr>
        <w:t>ment Ordinance.</w:t>
      </w:r>
      <w:r w:rsidR="004143EA">
        <w:rPr>
          <w:rFonts w:cstheme="minorHAnsi"/>
        </w:rPr>
        <w:t xml:space="preserve">  </w:t>
      </w:r>
      <w:bookmarkStart w:id="0" w:name="_GoBack"/>
      <w:bookmarkEnd w:id="0"/>
      <w:r w:rsidR="00652709">
        <w:rPr>
          <w:rFonts w:cstheme="minorHAnsi"/>
        </w:rPr>
        <w:t>Furthermore, i</w:t>
      </w:r>
      <w:r w:rsidR="000D550D">
        <w:rPr>
          <w:rFonts w:cstheme="minorHAnsi"/>
        </w:rPr>
        <w:t>n accordance with Article XII, Section 3.1.6 of the Harnett County Unified Development Ordinance, this notification shall serve as documentation for grounds of revocation.  I</w:t>
      </w:r>
      <w:r w:rsidR="00B31889">
        <w:rPr>
          <w:rFonts w:cstheme="minorHAnsi"/>
        </w:rPr>
        <w:t xml:space="preserve">f you wish to present any testimony and/or evidence pertaining to this </w:t>
      </w:r>
      <w:r w:rsidR="00C01C8C">
        <w:rPr>
          <w:rFonts w:cstheme="minorHAnsi"/>
        </w:rPr>
        <w:t>request,</w:t>
      </w:r>
      <w:r w:rsidR="00B31889">
        <w:rPr>
          <w:rFonts w:cstheme="minorHAnsi"/>
        </w:rPr>
        <w:t xml:space="preserve"> you</w:t>
      </w:r>
      <w:r w:rsidR="00C01C8C">
        <w:rPr>
          <w:rFonts w:cstheme="minorHAnsi"/>
        </w:rPr>
        <w:t xml:space="preserve"> </w:t>
      </w:r>
      <w:proofErr w:type="gramStart"/>
      <w:r w:rsidR="00C01C8C">
        <w:rPr>
          <w:rFonts w:cstheme="minorHAnsi"/>
        </w:rPr>
        <w:t>are</w:t>
      </w:r>
      <w:r w:rsidR="00B31889">
        <w:rPr>
          <w:rFonts w:cstheme="minorHAnsi"/>
        </w:rPr>
        <w:t xml:space="preserve"> </w:t>
      </w:r>
      <w:r w:rsidR="00C01C8C">
        <w:rPr>
          <w:rFonts w:cstheme="minorHAnsi"/>
        </w:rPr>
        <w:t xml:space="preserve">hereby </w:t>
      </w:r>
      <w:r w:rsidR="00B31889">
        <w:rPr>
          <w:rFonts w:cstheme="minorHAnsi"/>
        </w:rPr>
        <w:t>advised</w:t>
      </w:r>
      <w:proofErr w:type="gramEnd"/>
      <w:r w:rsidR="00B31889">
        <w:rPr>
          <w:rFonts w:cstheme="minorHAnsi"/>
        </w:rPr>
        <w:t xml:space="preserve"> that this Evidentiary Hearing will be conducted on </w:t>
      </w:r>
      <w:r w:rsidR="00B31889" w:rsidRPr="00DF26D1">
        <w:rPr>
          <w:rFonts w:cstheme="minorHAnsi"/>
          <w:b/>
          <w:u w:val="single"/>
        </w:rPr>
        <w:t>July 10, 2023</w:t>
      </w:r>
      <w:r w:rsidR="00B31889">
        <w:rPr>
          <w:rFonts w:cstheme="minorHAnsi"/>
        </w:rPr>
        <w:t xml:space="preserve"> at the regular scheduled meeting of the Harnett County Board of Adjustment.</w:t>
      </w:r>
      <w:r w:rsidR="007056EB">
        <w:rPr>
          <w:rFonts w:cstheme="minorHAnsi"/>
        </w:rPr>
        <w:t xml:space="preserve">  If the spe</w:t>
      </w:r>
      <w:r w:rsidR="00993004">
        <w:rPr>
          <w:rFonts w:cstheme="minorHAnsi"/>
        </w:rPr>
        <w:t xml:space="preserve">cial use permit </w:t>
      </w:r>
      <w:proofErr w:type="gramStart"/>
      <w:r w:rsidR="00993004">
        <w:rPr>
          <w:rFonts w:cstheme="minorHAnsi"/>
        </w:rPr>
        <w:t>is revoked</w:t>
      </w:r>
      <w:proofErr w:type="gramEnd"/>
      <w:r w:rsidR="00993004">
        <w:rPr>
          <w:rFonts w:cstheme="minorHAnsi"/>
        </w:rPr>
        <w:t xml:space="preserve">, you must promptly remove any materials and discontinue all operations and activities that are deemed in violation.  Additional enforcement actions </w:t>
      </w:r>
      <w:proofErr w:type="gramStart"/>
      <w:r w:rsidR="00993004">
        <w:rPr>
          <w:rFonts w:cstheme="minorHAnsi"/>
        </w:rPr>
        <w:t>will be imposed</w:t>
      </w:r>
      <w:proofErr w:type="gramEnd"/>
      <w:r w:rsidR="00993004">
        <w:rPr>
          <w:rFonts w:cstheme="minorHAnsi"/>
        </w:rPr>
        <w:t xml:space="preserve"> upon you to render compliance if voluntary actions are not taken.</w:t>
      </w:r>
      <w:r w:rsidR="00652709">
        <w:rPr>
          <w:rFonts w:cstheme="minorHAnsi"/>
        </w:rPr>
        <w:t xml:space="preserve">  The property referenced abo</w:t>
      </w:r>
      <w:r w:rsidR="007309E2">
        <w:rPr>
          <w:rFonts w:cstheme="minorHAnsi"/>
        </w:rPr>
        <w:t xml:space="preserve">ve </w:t>
      </w:r>
      <w:proofErr w:type="gramStart"/>
      <w:r w:rsidR="007309E2">
        <w:rPr>
          <w:rFonts w:cstheme="minorHAnsi"/>
        </w:rPr>
        <w:t>will be properly posted</w:t>
      </w:r>
      <w:proofErr w:type="gramEnd"/>
      <w:r w:rsidR="007309E2">
        <w:rPr>
          <w:rFonts w:cstheme="minorHAnsi"/>
        </w:rPr>
        <w:t xml:space="preserve"> and all adjoining property owners will be issued a notification of the Evidentiary Hearing that will take place at 420 McKinney Parkway in Lillington North Carolina.</w:t>
      </w:r>
      <w:r w:rsidR="00B31889" w:rsidRPr="00B31889">
        <w:rPr>
          <w:rFonts w:cstheme="minorHAnsi"/>
        </w:rPr>
        <w:t xml:space="preserve">  </w:t>
      </w:r>
    </w:p>
    <w:p w:rsidR="00F66D24" w:rsidRDefault="00F66D24" w:rsidP="00451162">
      <w:pPr>
        <w:pStyle w:val="NoSpacing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:rsidR="00CF0231" w:rsidRDefault="00CF0231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Thank You,</w:t>
      </w:r>
    </w:p>
    <w:p w:rsidR="00CF0231" w:rsidRDefault="00451162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Randy Baker, CZO</w:t>
      </w:r>
    </w:p>
    <w:p w:rsidR="00CF0231" w:rsidRDefault="00451162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Assistant Manager of Planning Services</w:t>
      </w:r>
    </w:p>
    <w:p w:rsidR="00CF0231" w:rsidRDefault="00CF0231" w:rsidP="00451162">
      <w:pPr>
        <w:pStyle w:val="NoSpacing"/>
        <w:ind w:left="630"/>
        <w:jc w:val="both"/>
        <w:rPr>
          <w:rFonts w:cstheme="minorHAnsi"/>
        </w:rPr>
      </w:pPr>
    </w:p>
    <w:p w:rsidR="0050115E" w:rsidRPr="00FA4468" w:rsidRDefault="00FA4468" w:rsidP="00A2675C">
      <w:pPr>
        <w:pStyle w:val="NoSpacing"/>
      </w:pPr>
      <w:r>
        <w:tab/>
      </w:r>
      <w:r w:rsidR="00451162">
        <w:tab/>
      </w:r>
    </w:p>
    <w:sectPr w:rsidR="0050115E" w:rsidRPr="00FA4468" w:rsidSect="00F66D24">
      <w:headerReference w:type="default" r:id="rId7"/>
      <w:footerReference w:type="default" r:id="rId8"/>
      <w:pgSz w:w="12240" w:h="15840"/>
      <w:pgMar w:top="432" w:right="720" w:bottom="432" w:left="720" w:header="479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9F" w:rsidRDefault="000C569F" w:rsidP="000C569F">
      <w:pPr>
        <w:spacing w:after="0" w:line="240" w:lineRule="auto"/>
      </w:pPr>
      <w:r>
        <w:separator/>
      </w:r>
    </w:p>
  </w:endnote>
  <w:endnote w:type="continuationSeparator" w:id="0">
    <w:p w:rsidR="000C569F" w:rsidRDefault="000C569F" w:rsidP="000C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9F" w:rsidRDefault="004511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margin">
                <wp:posOffset>-173971</wp:posOffset>
              </wp:positionH>
              <wp:positionV relativeFrom="paragraph">
                <wp:posOffset>15446</wp:posOffset>
              </wp:positionV>
              <wp:extent cx="7280910" cy="435934"/>
              <wp:effectExtent l="0" t="0" r="0" b="254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0910" cy="435934"/>
                      </a:xfrm>
                      <a:prstGeom prst="rect">
                        <a:avLst/>
                      </a:prstGeom>
                      <a:solidFill>
                        <a:srgbClr val="003E7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1FAB6" id="Rectangle 8" o:spid="_x0000_s1026" style="position:absolute;margin-left:-13.7pt;margin-top:1.2pt;width:573.3pt;height:34.35pt;z-index:-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" fillcolor="#003e74" stroked="f" strokecolor="black [0]" strokeweight="2pt">
              <v:shadow color="black [0]"/>
              <v:textbox inset="2.88pt,2.88pt,2.88pt,2.88p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margin">
                <wp:posOffset>-184994</wp:posOffset>
              </wp:positionH>
              <wp:positionV relativeFrom="paragraph">
                <wp:posOffset>-244904</wp:posOffset>
              </wp:positionV>
              <wp:extent cx="7280910" cy="244150"/>
              <wp:effectExtent l="0" t="0" r="0" b="3810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280910" cy="244150"/>
                      </a:xfrm>
                      <a:prstGeom prst="rect">
                        <a:avLst/>
                      </a:prstGeom>
                      <a:solidFill>
                        <a:srgbClr val="71A28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A4468" w:rsidRPr="001339F1" w:rsidRDefault="00FA4468" w:rsidP="00FA446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gramStart"/>
                          <w:r w:rsidRPr="001339F1">
                            <w:rPr>
                              <w:color w:val="FFFFFF" w:themeColor="background1"/>
                            </w:rPr>
                            <w:t>strong</w:t>
                          </w:r>
                          <w:proofErr w:type="gramEnd"/>
                          <w:r w:rsidRPr="001339F1">
                            <w:rPr>
                              <w:color w:val="FFFFFF" w:themeColor="background1"/>
                            </w:rPr>
                            <w:t xml:space="preserve"> roots </w:t>
                          </w:r>
                          <w:r w:rsidR="001339F1" w:rsidRPr="001339F1">
                            <w:rPr>
                              <w:color w:val="FFFFFF" w:themeColor="background1"/>
                            </w:rPr>
                            <w:t>• new growth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14.55pt;margin-top:-19.3pt;width:573.3pt;height:19.2pt;flip:y;z-index:-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" fillcolor="#71a28a" stroked="f" strokecolor="black [0]" strokeweight="2pt">
              <v:shadow color="black [0]"/>
              <v:textbox inset="2.88pt,2.88pt,2.88pt,2.88pt">
                <w:txbxContent>
                  <w:p w:rsidR="00FA4468" w:rsidRPr="001339F1" w:rsidRDefault="00FA4468" w:rsidP="00FA4468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gramStart"/>
                    <w:r w:rsidRPr="001339F1">
                      <w:rPr>
                        <w:color w:val="FFFFFF" w:themeColor="background1"/>
                      </w:rPr>
                      <w:t>strong</w:t>
                    </w:r>
                    <w:proofErr w:type="gramEnd"/>
                    <w:r w:rsidRPr="001339F1">
                      <w:rPr>
                        <w:color w:val="FFFFFF" w:themeColor="background1"/>
                      </w:rPr>
                      <w:t xml:space="preserve"> roots </w:t>
                    </w:r>
                    <w:r w:rsidR="001339F1" w:rsidRPr="001339F1">
                      <w:rPr>
                        <w:color w:val="FFFFFF" w:themeColor="background1"/>
                      </w:rPr>
                      <w:t>• new growth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339F1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column">
                <wp:posOffset>12759</wp:posOffset>
              </wp:positionH>
              <wp:positionV relativeFrom="paragraph">
                <wp:posOffset>79375</wp:posOffset>
              </wp:positionV>
              <wp:extent cx="7247255" cy="287020"/>
              <wp:effectExtent l="0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725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69F" w:rsidRPr="001339F1" w:rsidRDefault="000C569F" w:rsidP="00C646E4">
                          <w:pPr>
                            <w:widowControl w:val="0"/>
                            <w:spacing w:before="20" w:after="0" w:line="240" w:lineRule="auto"/>
                            <w:jc w:val="center"/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</w:pPr>
                          <w:r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 xml:space="preserve">PO Box </w:t>
                          </w:r>
                          <w:r w:rsidR="0086174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>65 | 420 McKinney Pkwy.</w:t>
                          </w:r>
                          <w:r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 xml:space="preserve"> | Lillington, NC  27546</w:t>
                          </w:r>
                          <w:r w:rsidR="008B4EE9"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 xml:space="preserve"> | </w:t>
                          </w:r>
                          <w:r w:rsidR="00756929"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>910-893</w:t>
                          </w:r>
                          <w:r w:rsidR="00590F9E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>-7525</w:t>
                          </w:r>
                          <w:r w:rsidR="008B4EE9"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 xml:space="preserve"> </w:t>
                          </w:r>
                          <w:r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>| www.harnett.org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pt;margin-top:6.25pt;width:570.65pt;height:22.6pt;z-index:-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" filled="f" stroked="f" insetpen="t">
              <v:textbox>
                <w:txbxContent>
                  <w:p w:rsidR="000C569F" w:rsidRPr="001339F1" w:rsidRDefault="000C569F" w:rsidP="00C646E4">
                    <w:pPr>
                      <w:widowControl w:val="0"/>
                      <w:spacing w:before="20" w:after="0" w:line="240" w:lineRule="auto"/>
                      <w:jc w:val="center"/>
                      <w:rPr>
                        <w:rFonts w:ascii="Segoe UI" w:hAnsi="Segoe UI" w:cs="Segoe UI"/>
                        <w:color w:val="FFFFFF"/>
                        <w:szCs w:val="21"/>
                      </w:rPr>
                    </w:pPr>
                    <w:r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 xml:space="preserve">PO Box </w:t>
                    </w:r>
                    <w:r w:rsidR="00861741">
                      <w:rPr>
                        <w:rFonts w:ascii="Segoe UI" w:hAnsi="Segoe UI" w:cs="Segoe UI"/>
                        <w:color w:val="FFFFFF"/>
                        <w:szCs w:val="21"/>
                      </w:rPr>
                      <w:t>65 | 420 McKinney Pkwy.</w:t>
                    </w:r>
                    <w:r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 xml:space="preserve"> | Lillington, NC  27546</w:t>
                    </w:r>
                    <w:r w:rsidR="008B4EE9"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 xml:space="preserve"> | </w:t>
                    </w:r>
                    <w:r w:rsidR="00756929"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>910-893</w:t>
                    </w:r>
                    <w:r w:rsidR="00590F9E">
                      <w:rPr>
                        <w:rFonts w:ascii="Segoe UI" w:hAnsi="Segoe UI" w:cs="Segoe UI"/>
                        <w:color w:val="FFFFFF"/>
                        <w:szCs w:val="21"/>
                      </w:rPr>
                      <w:t>-7525</w:t>
                    </w:r>
                    <w:r w:rsidR="008B4EE9"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 xml:space="preserve"> </w:t>
                    </w:r>
                    <w:r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>| www.harnett.org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9F" w:rsidRDefault="000C569F" w:rsidP="000C569F">
      <w:pPr>
        <w:spacing w:after="0" w:line="240" w:lineRule="auto"/>
      </w:pPr>
      <w:r>
        <w:separator/>
      </w:r>
    </w:p>
  </w:footnote>
  <w:footnote w:type="continuationSeparator" w:id="0">
    <w:p w:rsidR="000C569F" w:rsidRDefault="000C569F" w:rsidP="000C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34" w:rsidRPr="006B6934" w:rsidRDefault="00A64E6B" w:rsidP="00590F9E">
    <w:pPr>
      <w:pStyle w:val="Header"/>
      <w:rPr>
        <w:caps/>
        <w:sz w:val="24"/>
        <w:szCs w:val="20"/>
      </w:rPr>
    </w:pPr>
    <w:r>
      <w:rPr>
        <w:caps/>
        <w:noProof/>
        <w:color w:val="003E74" w:themeColor="text2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-154709</wp:posOffset>
          </wp:positionH>
          <wp:positionV relativeFrom="paragraph">
            <wp:posOffset>55748</wp:posOffset>
          </wp:positionV>
          <wp:extent cx="2390775" cy="798096"/>
          <wp:effectExtent l="0" t="0" r="0" b="0"/>
          <wp:wrapNone/>
          <wp:docPr id="1" name="Picture 1" descr="HAR_hor_c_2017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_hor_c_2017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934" w:rsidRDefault="006B6934" w:rsidP="006B6934">
    <w:pPr>
      <w:pStyle w:val="Header"/>
      <w:rPr>
        <w:caps/>
        <w:color w:val="003E74" w:themeColor="text2"/>
        <w:sz w:val="20"/>
        <w:szCs w:val="20"/>
      </w:rPr>
    </w:pPr>
  </w:p>
  <w:p w:rsidR="00F753D8" w:rsidRPr="00A64E6B" w:rsidRDefault="00762343" w:rsidP="00590F9E">
    <w:pPr>
      <w:pStyle w:val="Header"/>
      <w:tabs>
        <w:tab w:val="clear" w:pos="9360"/>
        <w:tab w:val="left" w:pos="6120"/>
        <w:tab w:val="left" w:pos="6480"/>
      </w:tabs>
      <w:jc w:val="right"/>
      <w:rPr>
        <w:rFonts w:ascii="Arial" w:hAnsi="Arial" w:cs="Arial"/>
        <w:color w:val="003E74" w:themeColor="text2"/>
        <w:sz w:val="28"/>
        <w:szCs w:val="28"/>
      </w:rPr>
    </w:pPr>
    <w:r>
      <w:rPr>
        <w:color w:val="003E74" w:themeColor="text2"/>
        <w:sz w:val="20"/>
        <w:szCs w:val="20"/>
      </w:rPr>
      <w:tab/>
    </w:r>
    <w:r w:rsidR="00590F9E">
      <w:rPr>
        <w:color w:val="003E74" w:themeColor="text2"/>
        <w:sz w:val="20"/>
        <w:szCs w:val="20"/>
      </w:rPr>
      <w:t xml:space="preserve">                         </w:t>
    </w:r>
    <w:r w:rsidR="00590F9E" w:rsidRPr="00A64E6B">
      <w:rPr>
        <w:rFonts w:ascii="Arial" w:hAnsi="Arial" w:cs="Arial"/>
        <w:color w:val="003E74" w:themeColor="text2"/>
        <w:sz w:val="28"/>
        <w:szCs w:val="28"/>
      </w:rPr>
      <w:t>DEVELOPMENT SERVICES</w:t>
    </w:r>
    <w:r w:rsidRPr="00A64E6B">
      <w:rPr>
        <w:rFonts w:ascii="Arial" w:hAnsi="Arial" w:cs="Arial"/>
        <w:color w:val="003E74" w:themeColor="text2"/>
        <w:sz w:val="28"/>
        <w:szCs w:val="28"/>
      </w:rPr>
      <w:tab/>
    </w:r>
  </w:p>
  <w:p w:rsidR="00F66D24" w:rsidRDefault="00590F9E" w:rsidP="00590F9E">
    <w:pPr>
      <w:pStyle w:val="Header"/>
      <w:tabs>
        <w:tab w:val="clear" w:pos="9360"/>
        <w:tab w:val="left" w:pos="6120"/>
        <w:tab w:val="left" w:pos="6480"/>
      </w:tabs>
      <w:rPr>
        <w:rFonts w:ascii="Arial" w:eastAsia="Arial Unicode MS" w:hAnsi="Arial" w:cs="Arial"/>
        <w:color w:val="003E74" w:themeColor="accent1"/>
        <w:sz w:val="28"/>
        <w:szCs w:val="28"/>
      </w:rPr>
    </w:pPr>
    <w:r>
      <w:rPr>
        <w:rFonts w:ascii="Lucida Bright" w:eastAsia="Arial Unicode MS" w:hAnsi="Lucida Bright" w:cs="Myanmar Text"/>
        <w:color w:val="003E74" w:themeColor="accent1"/>
        <w:sz w:val="20"/>
        <w:szCs w:val="28"/>
      </w:rPr>
      <w:t xml:space="preserve">                                                                                          </w:t>
    </w:r>
    <w:r w:rsidR="00A64E6B">
      <w:rPr>
        <w:rFonts w:ascii="Lucida Bright" w:eastAsia="Arial Unicode MS" w:hAnsi="Lucida Bright" w:cs="Myanmar Text"/>
        <w:color w:val="003E74" w:themeColor="accent1"/>
        <w:sz w:val="20"/>
        <w:szCs w:val="28"/>
      </w:rPr>
      <w:t xml:space="preserve">                       </w:t>
    </w:r>
    <w:r w:rsidR="00F66D24">
      <w:rPr>
        <w:rFonts w:ascii="Lucida Bright" w:eastAsia="Arial Unicode MS" w:hAnsi="Lucida Bright" w:cs="Myanmar Text"/>
        <w:color w:val="003E74" w:themeColor="accent1"/>
        <w:sz w:val="20"/>
        <w:szCs w:val="28"/>
      </w:rPr>
      <w:t xml:space="preserve">   </w:t>
    </w:r>
    <w:r>
      <w:rPr>
        <w:rFonts w:ascii="Lucida Bright" w:eastAsia="Arial Unicode MS" w:hAnsi="Lucida Bright" w:cs="Myanmar Text"/>
        <w:color w:val="003E74" w:themeColor="accent1"/>
        <w:sz w:val="20"/>
        <w:szCs w:val="28"/>
      </w:rPr>
      <w:t xml:space="preserve"> </w:t>
    </w:r>
    <w:r w:rsidR="00A64E6B" w:rsidRPr="00A64E6B">
      <w:rPr>
        <w:rFonts w:ascii="Arial" w:eastAsia="Arial Unicode MS" w:hAnsi="Arial" w:cs="Arial"/>
        <w:color w:val="003E74" w:themeColor="accent1"/>
        <w:sz w:val="28"/>
        <w:szCs w:val="28"/>
      </w:rPr>
      <w:t>PLANNING DEPARTMENT</w:t>
    </w:r>
  </w:p>
  <w:p w:rsidR="00F66D24" w:rsidRPr="00A64E6B" w:rsidRDefault="00F66D24" w:rsidP="00590F9E">
    <w:pPr>
      <w:pStyle w:val="Header"/>
      <w:tabs>
        <w:tab w:val="clear" w:pos="9360"/>
        <w:tab w:val="left" w:pos="6120"/>
        <w:tab w:val="left" w:pos="6480"/>
      </w:tabs>
      <w:rPr>
        <w:rFonts w:ascii="Arial" w:eastAsia="Arial Unicode MS" w:hAnsi="Arial" w:cs="Arial"/>
        <w:color w:val="003E74" w:themeColor="accent1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9F"/>
    <w:rsid w:val="00031167"/>
    <w:rsid w:val="000609CF"/>
    <w:rsid w:val="00091394"/>
    <w:rsid w:val="000C569F"/>
    <w:rsid w:val="000D550D"/>
    <w:rsid w:val="0012186F"/>
    <w:rsid w:val="00121E97"/>
    <w:rsid w:val="001339F1"/>
    <w:rsid w:val="00153BFD"/>
    <w:rsid w:val="0017473F"/>
    <w:rsid w:val="001D7875"/>
    <w:rsid w:val="002070E3"/>
    <w:rsid w:val="00211A1B"/>
    <w:rsid w:val="002167E4"/>
    <w:rsid w:val="002324AE"/>
    <w:rsid w:val="002345DE"/>
    <w:rsid w:val="0025590F"/>
    <w:rsid w:val="00361879"/>
    <w:rsid w:val="00373980"/>
    <w:rsid w:val="003744A2"/>
    <w:rsid w:val="00400DEF"/>
    <w:rsid w:val="004143EA"/>
    <w:rsid w:val="00451162"/>
    <w:rsid w:val="0050115E"/>
    <w:rsid w:val="00563B16"/>
    <w:rsid w:val="00575658"/>
    <w:rsid w:val="00590F9E"/>
    <w:rsid w:val="00652709"/>
    <w:rsid w:val="006913E9"/>
    <w:rsid w:val="006B6934"/>
    <w:rsid w:val="006C3411"/>
    <w:rsid w:val="006F3B5B"/>
    <w:rsid w:val="007056EB"/>
    <w:rsid w:val="007309E2"/>
    <w:rsid w:val="00744712"/>
    <w:rsid w:val="00756929"/>
    <w:rsid w:val="00762343"/>
    <w:rsid w:val="0078400F"/>
    <w:rsid w:val="007B3E71"/>
    <w:rsid w:val="007C2163"/>
    <w:rsid w:val="007D16FA"/>
    <w:rsid w:val="007F7E01"/>
    <w:rsid w:val="00861741"/>
    <w:rsid w:val="008647B4"/>
    <w:rsid w:val="0088000E"/>
    <w:rsid w:val="008B4EE9"/>
    <w:rsid w:val="008B5589"/>
    <w:rsid w:val="008C4DFB"/>
    <w:rsid w:val="008E2804"/>
    <w:rsid w:val="009558C2"/>
    <w:rsid w:val="00987A12"/>
    <w:rsid w:val="00993004"/>
    <w:rsid w:val="009A1668"/>
    <w:rsid w:val="009C3911"/>
    <w:rsid w:val="009C6167"/>
    <w:rsid w:val="00A03D7A"/>
    <w:rsid w:val="00A2675C"/>
    <w:rsid w:val="00A64E6B"/>
    <w:rsid w:val="00A72E1E"/>
    <w:rsid w:val="00AF2AE1"/>
    <w:rsid w:val="00B31889"/>
    <w:rsid w:val="00C01C8C"/>
    <w:rsid w:val="00C05E6D"/>
    <w:rsid w:val="00C067B1"/>
    <w:rsid w:val="00C143BD"/>
    <w:rsid w:val="00C27D7E"/>
    <w:rsid w:val="00C646E4"/>
    <w:rsid w:val="00CF0231"/>
    <w:rsid w:val="00D068EB"/>
    <w:rsid w:val="00D41C61"/>
    <w:rsid w:val="00DF26D1"/>
    <w:rsid w:val="00E026FB"/>
    <w:rsid w:val="00E11619"/>
    <w:rsid w:val="00EB3A4C"/>
    <w:rsid w:val="00F66D24"/>
    <w:rsid w:val="00F753D8"/>
    <w:rsid w:val="00FA4468"/>
    <w:rsid w:val="00FA5420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309CBA-917C-4249-B43A-18406DD4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9F"/>
  </w:style>
  <w:style w:type="paragraph" w:styleId="Footer">
    <w:name w:val="footer"/>
    <w:basedOn w:val="Normal"/>
    <w:link w:val="FooterChar"/>
    <w:uiPriority w:val="99"/>
    <w:unhideWhenUsed/>
    <w:rsid w:val="000C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9F"/>
  </w:style>
  <w:style w:type="character" w:styleId="Hyperlink">
    <w:name w:val="Hyperlink"/>
    <w:basedOn w:val="DefaultParagraphFont"/>
    <w:uiPriority w:val="99"/>
    <w:unhideWhenUsed/>
    <w:rsid w:val="007569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6934"/>
    <w:rPr>
      <w:color w:val="808080"/>
    </w:rPr>
  </w:style>
  <w:style w:type="paragraph" w:styleId="NoSpacing">
    <w:name w:val="No Spacing"/>
    <w:uiPriority w:val="1"/>
    <w:qFormat/>
    <w:rsid w:val="00F66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arnett County">
      <a:dk1>
        <a:sysClr val="windowText" lastClr="000000"/>
      </a:dk1>
      <a:lt1>
        <a:sysClr val="window" lastClr="FFFFFF"/>
      </a:lt1>
      <a:dk2>
        <a:srgbClr val="003E74"/>
      </a:dk2>
      <a:lt2>
        <a:srgbClr val="E7E6E6"/>
      </a:lt2>
      <a:accent1>
        <a:srgbClr val="003E74"/>
      </a:accent1>
      <a:accent2>
        <a:srgbClr val="71A28A"/>
      </a:accent2>
      <a:accent3>
        <a:srgbClr val="A5A5A5"/>
      </a:accent3>
      <a:accent4>
        <a:srgbClr val="79BFFF"/>
      </a:accent4>
      <a:accent5>
        <a:srgbClr val="B8D0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EDDD63D-77BF-4F18-B257-DFF718CC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 &amp; Risk Managem</dc:creator>
  <cp:keywords/>
  <dc:description/>
  <cp:lastModifiedBy>Randy L. Baker</cp:lastModifiedBy>
  <cp:revision>3</cp:revision>
  <cp:lastPrinted>2023-06-02T12:37:00Z</cp:lastPrinted>
  <dcterms:created xsi:type="dcterms:W3CDTF">2023-06-01T18:53:00Z</dcterms:created>
  <dcterms:modified xsi:type="dcterms:W3CDTF">2023-06-02T12:37:00Z</dcterms:modified>
</cp:coreProperties>
</file>